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1F097E">
        <w:trPr>
          <w:trHeight w:hRule="exact" w:val="1998"/>
        </w:trPr>
        <w:tc>
          <w:tcPr>
            <w:tcW w:w="143" w:type="dxa"/>
          </w:tcPr>
          <w:p w:rsidR="001F097E" w:rsidRDefault="001F097E"/>
        </w:tc>
        <w:tc>
          <w:tcPr>
            <w:tcW w:w="285" w:type="dxa"/>
          </w:tcPr>
          <w:p w:rsidR="001F097E" w:rsidRDefault="001F097E"/>
        </w:tc>
        <w:tc>
          <w:tcPr>
            <w:tcW w:w="710" w:type="dxa"/>
          </w:tcPr>
          <w:p w:rsidR="001F097E" w:rsidRDefault="001F097E"/>
        </w:tc>
        <w:tc>
          <w:tcPr>
            <w:tcW w:w="1419" w:type="dxa"/>
          </w:tcPr>
          <w:p w:rsidR="001F097E" w:rsidRDefault="001F097E"/>
        </w:tc>
        <w:tc>
          <w:tcPr>
            <w:tcW w:w="1419" w:type="dxa"/>
          </w:tcPr>
          <w:p w:rsidR="001F097E" w:rsidRDefault="001F097E"/>
        </w:tc>
        <w:tc>
          <w:tcPr>
            <w:tcW w:w="851" w:type="dxa"/>
          </w:tcPr>
          <w:p w:rsidR="001F097E" w:rsidRDefault="001F097E"/>
        </w:tc>
        <w:tc>
          <w:tcPr>
            <w:tcW w:w="5401" w:type="dxa"/>
            <w:gridSpan w:val="4"/>
            <w:shd w:val="clear" w:color="000000" w:fill="FFFFFF"/>
            <w:tcMar>
              <w:left w:w="34" w:type="dxa"/>
              <w:right w:w="34" w:type="dxa"/>
            </w:tcMar>
          </w:tcPr>
          <w:p w:rsidR="001F097E" w:rsidRDefault="007A09C6">
            <w:pPr>
              <w:spacing w:after="0" w:line="240" w:lineRule="auto"/>
              <w:jc w:val="both"/>
            </w:pPr>
            <w:r>
              <w:rPr>
                <w:rFonts w:ascii="Times New Roman" w:hAnsi="Times New Roman" w:cs="Times New Roman"/>
                <w:color w:val="000000"/>
              </w:rPr>
              <w:t>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28.03.2022 №28.</w:t>
            </w:r>
          </w:p>
          <w:p w:rsidR="001F097E" w:rsidRDefault="001F097E">
            <w:pPr>
              <w:spacing w:after="0" w:line="240" w:lineRule="auto"/>
              <w:jc w:val="both"/>
            </w:pPr>
          </w:p>
          <w:p w:rsidR="001F097E" w:rsidRDefault="007A09C6">
            <w:pPr>
              <w:spacing w:after="0" w:line="240" w:lineRule="auto"/>
              <w:jc w:val="both"/>
            </w:pPr>
            <w:r>
              <w:rPr>
                <w:rFonts w:ascii="Times New Roman" w:hAnsi="Times New Roman" w:cs="Times New Roman"/>
                <w:color w:val="000000"/>
              </w:rPr>
              <w:t>.</w:t>
            </w:r>
          </w:p>
        </w:tc>
      </w:tr>
      <w:tr w:rsidR="001F097E">
        <w:trPr>
          <w:trHeight w:hRule="exact" w:val="138"/>
        </w:trPr>
        <w:tc>
          <w:tcPr>
            <w:tcW w:w="143" w:type="dxa"/>
          </w:tcPr>
          <w:p w:rsidR="001F097E" w:rsidRDefault="001F097E"/>
        </w:tc>
        <w:tc>
          <w:tcPr>
            <w:tcW w:w="285" w:type="dxa"/>
          </w:tcPr>
          <w:p w:rsidR="001F097E" w:rsidRDefault="001F097E"/>
        </w:tc>
        <w:tc>
          <w:tcPr>
            <w:tcW w:w="710" w:type="dxa"/>
          </w:tcPr>
          <w:p w:rsidR="001F097E" w:rsidRDefault="001F097E"/>
        </w:tc>
        <w:tc>
          <w:tcPr>
            <w:tcW w:w="1419" w:type="dxa"/>
          </w:tcPr>
          <w:p w:rsidR="001F097E" w:rsidRDefault="001F097E"/>
        </w:tc>
        <w:tc>
          <w:tcPr>
            <w:tcW w:w="1419" w:type="dxa"/>
          </w:tcPr>
          <w:p w:rsidR="001F097E" w:rsidRDefault="001F097E"/>
        </w:tc>
        <w:tc>
          <w:tcPr>
            <w:tcW w:w="851" w:type="dxa"/>
          </w:tcPr>
          <w:p w:rsidR="001F097E" w:rsidRDefault="001F097E"/>
        </w:tc>
        <w:tc>
          <w:tcPr>
            <w:tcW w:w="285" w:type="dxa"/>
          </w:tcPr>
          <w:p w:rsidR="001F097E" w:rsidRDefault="001F097E"/>
        </w:tc>
        <w:tc>
          <w:tcPr>
            <w:tcW w:w="1277" w:type="dxa"/>
          </w:tcPr>
          <w:p w:rsidR="001F097E" w:rsidRDefault="001F097E"/>
        </w:tc>
        <w:tc>
          <w:tcPr>
            <w:tcW w:w="993" w:type="dxa"/>
          </w:tcPr>
          <w:p w:rsidR="001F097E" w:rsidRDefault="001F097E"/>
        </w:tc>
        <w:tc>
          <w:tcPr>
            <w:tcW w:w="2836" w:type="dxa"/>
          </w:tcPr>
          <w:p w:rsidR="001F097E" w:rsidRDefault="001F097E"/>
        </w:tc>
      </w:tr>
      <w:tr w:rsidR="001F097E">
        <w:trPr>
          <w:trHeight w:hRule="exact" w:val="585"/>
        </w:trPr>
        <w:tc>
          <w:tcPr>
            <w:tcW w:w="10221" w:type="dxa"/>
            <w:gridSpan w:val="10"/>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F097E" w:rsidRDefault="007A09C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F097E">
        <w:trPr>
          <w:trHeight w:hRule="exact" w:val="56"/>
        </w:trPr>
        <w:tc>
          <w:tcPr>
            <w:tcW w:w="10221" w:type="dxa"/>
            <w:gridSpan w:val="10"/>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1F097E">
        <w:trPr>
          <w:trHeight w:hRule="exact" w:val="258"/>
        </w:trPr>
        <w:tc>
          <w:tcPr>
            <w:tcW w:w="6393" w:type="dxa"/>
            <w:gridSpan w:val="8"/>
            <w:shd w:val="clear" w:color="000000" w:fill="FFFFFF"/>
            <w:tcMar>
              <w:left w:w="34" w:type="dxa"/>
              <w:right w:w="34" w:type="dxa"/>
            </w:tcMar>
          </w:tcPr>
          <w:p w:rsidR="001F097E" w:rsidRDefault="001F097E"/>
        </w:tc>
        <w:tc>
          <w:tcPr>
            <w:tcW w:w="3842" w:type="dxa"/>
            <w:gridSpan w:val="2"/>
            <w:vMerge w:val="restart"/>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УТВЕРЖДАЮ</w:t>
            </w:r>
          </w:p>
        </w:tc>
      </w:tr>
      <w:tr w:rsidR="001F097E">
        <w:trPr>
          <w:trHeight w:hRule="exact" w:val="19"/>
        </w:trPr>
        <w:tc>
          <w:tcPr>
            <w:tcW w:w="143" w:type="dxa"/>
          </w:tcPr>
          <w:p w:rsidR="001F097E" w:rsidRDefault="001F097E"/>
        </w:tc>
        <w:tc>
          <w:tcPr>
            <w:tcW w:w="285" w:type="dxa"/>
          </w:tcPr>
          <w:p w:rsidR="001F097E" w:rsidRDefault="001F097E"/>
        </w:tc>
        <w:tc>
          <w:tcPr>
            <w:tcW w:w="710" w:type="dxa"/>
          </w:tcPr>
          <w:p w:rsidR="001F097E" w:rsidRDefault="001F097E"/>
        </w:tc>
        <w:tc>
          <w:tcPr>
            <w:tcW w:w="1419" w:type="dxa"/>
          </w:tcPr>
          <w:p w:rsidR="001F097E" w:rsidRDefault="001F097E"/>
        </w:tc>
        <w:tc>
          <w:tcPr>
            <w:tcW w:w="1419" w:type="dxa"/>
          </w:tcPr>
          <w:p w:rsidR="001F097E" w:rsidRDefault="001F097E"/>
        </w:tc>
        <w:tc>
          <w:tcPr>
            <w:tcW w:w="851" w:type="dxa"/>
          </w:tcPr>
          <w:p w:rsidR="001F097E" w:rsidRDefault="001F097E"/>
        </w:tc>
        <w:tc>
          <w:tcPr>
            <w:tcW w:w="285" w:type="dxa"/>
          </w:tcPr>
          <w:p w:rsidR="001F097E" w:rsidRDefault="001F097E"/>
        </w:tc>
        <w:tc>
          <w:tcPr>
            <w:tcW w:w="1277" w:type="dxa"/>
          </w:tcPr>
          <w:p w:rsidR="001F097E" w:rsidRDefault="001F097E"/>
        </w:tc>
        <w:tc>
          <w:tcPr>
            <w:tcW w:w="3842" w:type="dxa"/>
            <w:gridSpan w:val="2"/>
            <w:vMerge/>
            <w:shd w:val="clear" w:color="000000" w:fill="FFFFFF"/>
            <w:tcMar>
              <w:left w:w="34" w:type="dxa"/>
              <w:right w:w="34" w:type="dxa"/>
            </w:tcMar>
          </w:tcPr>
          <w:p w:rsidR="001F097E" w:rsidRDefault="001F097E"/>
        </w:tc>
      </w:tr>
      <w:tr w:rsidR="001F097E">
        <w:trPr>
          <w:trHeight w:hRule="exact" w:val="972"/>
        </w:trPr>
        <w:tc>
          <w:tcPr>
            <w:tcW w:w="143" w:type="dxa"/>
          </w:tcPr>
          <w:p w:rsidR="001F097E" w:rsidRDefault="001F097E"/>
        </w:tc>
        <w:tc>
          <w:tcPr>
            <w:tcW w:w="285" w:type="dxa"/>
          </w:tcPr>
          <w:p w:rsidR="001F097E" w:rsidRDefault="001F097E"/>
        </w:tc>
        <w:tc>
          <w:tcPr>
            <w:tcW w:w="710" w:type="dxa"/>
          </w:tcPr>
          <w:p w:rsidR="001F097E" w:rsidRDefault="001F097E"/>
        </w:tc>
        <w:tc>
          <w:tcPr>
            <w:tcW w:w="1419" w:type="dxa"/>
          </w:tcPr>
          <w:p w:rsidR="001F097E" w:rsidRDefault="001F097E"/>
        </w:tc>
        <w:tc>
          <w:tcPr>
            <w:tcW w:w="1419" w:type="dxa"/>
          </w:tcPr>
          <w:p w:rsidR="001F097E" w:rsidRDefault="001F097E"/>
        </w:tc>
        <w:tc>
          <w:tcPr>
            <w:tcW w:w="851" w:type="dxa"/>
          </w:tcPr>
          <w:p w:rsidR="001F097E" w:rsidRDefault="001F097E"/>
        </w:tc>
        <w:tc>
          <w:tcPr>
            <w:tcW w:w="285" w:type="dxa"/>
          </w:tcPr>
          <w:p w:rsidR="001F097E" w:rsidRDefault="001F097E"/>
        </w:tc>
        <w:tc>
          <w:tcPr>
            <w:tcW w:w="1277" w:type="dxa"/>
          </w:tcPr>
          <w:p w:rsidR="001F097E" w:rsidRDefault="001F097E"/>
        </w:tc>
        <w:tc>
          <w:tcPr>
            <w:tcW w:w="3842" w:type="dxa"/>
            <w:gridSpan w:val="2"/>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F097E" w:rsidRDefault="001F097E">
            <w:pPr>
              <w:spacing w:after="0" w:line="240" w:lineRule="auto"/>
              <w:jc w:val="center"/>
              <w:rPr>
                <w:sz w:val="24"/>
                <w:szCs w:val="24"/>
              </w:rPr>
            </w:pPr>
          </w:p>
          <w:p w:rsidR="001F097E" w:rsidRDefault="007A09C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F097E">
        <w:trPr>
          <w:trHeight w:hRule="exact" w:val="277"/>
        </w:trPr>
        <w:tc>
          <w:tcPr>
            <w:tcW w:w="143" w:type="dxa"/>
          </w:tcPr>
          <w:p w:rsidR="001F097E" w:rsidRDefault="001F097E"/>
        </w:tc>
        <w:tc>
          <w:tcPr>
            <w:tcW w:w="285" w:type="dxa"/>
          </w:tcPr>
          <w:p w:rsidR="001F097E" w:rsidRDefault="001F097E"/>
        </w:tc>
        <w:tc>
          <w:tcPr>
            <w:tcW w:w="710" w:type="dxa"/>
          </w:tcPr>
          <w:p w:rsidR="001F097E" w:rsidRDefault="001F097E"/>
        </w:tc>
        <w:tc>
          <w:tcPr>
            <w:tcW w:w="1419" w:type="dxa"/>
          </w:tcPr>
          <w:p w:rsidR="001F097E" w:rsidRDefault="001F097E"/>
        </w:tc>
        <w:tc>
          <w:tcPr>
            <w:tcW w:w="1419" w:type="dxa"/>
          </w:tcPr>
          <w:p w:rsidR="001F097E" w:rsidRDefault="001F097E"/>
        </w:tc>
        <w:tc>
          <w:tcPr>
            <w:tcW w:w="851" w:type="dxa"/>
          </w:tcPr>
          <w:p w:rsidR="001F097E" w:rsidRDefault="001F097E"/>
        </w:tc>
        <w:tc>
          <w:tcPr>
            <w:tcW w:w="285" w:type="dxa"/>
          </w:tcPr>
          <w:p w:rsidR="001F097E" w:rsidRDefault="001F097E"/>
        </w:tc>
        <w:tc>
          <w:tcPr>
            <w:tcW w:w="1277" w:type="dxa"/>
          </w:tcPr>
          <w:p w:rsidR="001F097E" w:rsidRDefault="001F097E"/>
        </w:tc>
        <w:tc>
          <w:tcPr>
            <w:tcW w:w="3842" w:type="dxa"/>
            <w:gridSpan w:val="2"/>
            <w:shd w:val="clear" w:color="000000" w:fill="FFFFFF"/>
            <w:tcMar>
              <w:left w:w="34" w:type="dxa"/>
              <w:right w:w="34" w:type="dxa"/>
            </w:tcMar>
          </w:tcPr>
          <w:p w:rsidR="001F097E" w:rsidRDefault="007A09C6">
            <w:pPr>
              <w:spacing w:after="0" w:line="240" w:lineRule="auto"/>
              <w:jc w:val="right"/>
              <w:rPr>
                <w:sz w:val="24"/>
                <w:szCs w:val="24"/>
              </w:rPr>
            </w:pPr>
            <w:r>
              <w:rPr>
                <w:rFonts w:ascii="Times New Roman" w:hAnsi="Times New Roman" w:cs="Times New Roman"/>
                <w:color w:val="000000"/>
                <w:sz w:val="24"/>
                <w:szCs w:val="24"/>
              </w:rPr>
              <w:t>28.03.2022</w:t>
            </w:r>
          </w:p>
        </w:tc>
      </w:tr>
      <w:tr w:rsidR="001F097E">
        <w:trPr>
          <w:trHeight w:hRule="exact" w:val="277"/>
        </w:trPr>
        <w:tc>
          <w:tcPr>
            <w:tcW w:w="143" w:type="dxa"/>
          </w:tcPr>
          <w:p w:rsidR="001F097E" w:rsidRDefault="001F097E"/>
        </w:tc>
        <w:tc>
          <w:tcPr>
            <w:tcW w:w="285" w:type="dxa"/>
          </w:tcPr>
          <w:p w:rsidR="001F097E" w:rsidRDefault="001F097E"/>
        </w:tc>
        <w:tc>
          <w:tcPr>
            <w:tcW w:w="710" w:type="dxa"/>
          </w:tcPr>
          <w:p w:rsidR="001F097E" w:rsidRDefault="001F097E"/>
        </w:tc>
        <w:tc>
          <w:tcPr>
            <w:tcW w:w="1419" w:type="dxa"/>
          </w:tcPr>
          <w:p w:rsidR="001F097E" w:rsidRDefault="001F097E"/>
        </w:tc>
        <w:tc>
          <w:tcPr>
            <w:tcW w:w="1419" w:type="dxa"/>
          </w:tcPr>
          <w:p w:rsidR="001F097E" w:rsidRDefault="001F097E"/>
        </w:tc>
        <w:tc>
          <w:tcPr>
            <w:tcW w:w="851" w:type="dxa"/>
          </w:tcPr>
          <w:p w:rsidR="001F097E" w:rsidRDefault="001F097E"/>
        </w:tc>
        <w:tc>
          <w:tcPr>
            <w:tcW w:w="285" w:type="dxa"/>
          </w:tcPr>
          <w:p w:rsidR="001F097E" w:rsidRDefault="001F097E"/>
        </w:tc>
        <w:tc>
          <w:tcPr>
            <w:tcW w:w="1277" w:type="dxa"/>
          </w:tcPr>
          <w:p w:rsidR="001F097E" w:rsidRDefault="001F097E"/>
        </w:tc>
        <w:tc>
          <w:tcPr>
            <w:tcW w:w="993" w:type="dxa"/>
          </w:tcPr>
          <w:p w:rsidR="001F097E" w:rsidRDefault="001F097E"/>
        </w:tc>
        <w:tc>
          <w:tcPr>
            <w:tcW w:w="2836" w:type="dxa"/>
          </w:tcPr>
          <w:p w:rsidR="001F097E" w:rsidRDefault="001F097E"/>
        </w:tc>
      </w:tr>
      <w:tr w:rsidR="001F097E">
        <w:trPr>
          <w:trHeight w:hRule="exact" w:val="416"/>
        </w:trPr>
        <w:tc>
          <w:tcPr>
            <w:tcW w:w="10221" w:type="dxa"/>
            <w:gridSpan w:val="10"/>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F097E">
        <w:trPr>
          <w:trHeight w:hRule="exact" w:val="1135"/>
        </w:trPr>
        <w:tc>
          <w:tcPr>
            <w:tcW w:w="143" w:type="dxa"/>
          </w:tcPr>
          <w:p w:rsidR="001F097E" w:rsidRDefault="001F097E"/>
        </w:tc>
        <w:tc>
          <w:tcPr>
            <w:tcW w:w="285" w:type="dxa"/>
          </w:tcPr>
          <w:p w:rsidR="001F097E" w:rsidRDefault="001F097E"/>
        </w:tc>
        <w:tc>
          <w:tcPr>
            <w:tcW w:w="710" w:type="dxa"/>
          </w:tcPr>
          <w:p w:rsidR="001F097E" w:rsidRDefault="001F097E"/>
        </w:tc>
        <w:tc>
          <w:tcPr>
            <w:tcW w:w="1419" w:type="dxa"/>
          </w:tcPr>
          <w:p w:rsidR="001F097E" w:rsidRDefault="001F097E"/>
        </w:tc>
        <w:tc>
          <w:tcPr>
            <w:tcW w:w="4834" w:type="dxa"/>
            <w:gridSpan w:val="5"/>
            <w:shd w:val="clear" w:color="000000" w:fill="FFFFFF"/>
            <w:tcMar>
              <w:left w:w="34" w:type="dxa"/>
              <w:right w:w="34" w:type="dxa"/>
            </w:tcMar>
          </w:tcPr>
          <w:p w:rsidR="001F097E" w:rsidRDefault="007A09C6">
            <w:pPr>
              <w:spacing w:after="0" w:line="240" w:lineRule="auto"/>
              <w:jc w:val="center"/>
              <w:rPr>
                <w:sz w:val="32"/>
                <w:szCs w:val="32"/>
              </w:rPr>
            </w:pPr>
            <w:r>
              <w:rPr>
                <w:rFonts w:ascii="Times New Roman" w:hAnsi="Times New Roman" w:cs="Times New Roman"/>
                <w:color w:val="000000"/>
                <w:sz w:val="32"/>
                <w:szCs w:val="32"/>
              </w:rPr>
              <w:t>Журналистика как социокультурный феномен</w:t>
            </w:r>
          </w:p>
          <w:p w:rsidR="001F097E" w:rsidRDefault="007A09C6">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1F097E" w:rsidRDefault="001F097E"/>
        </w:tc>
      </w:tr>
      <w:tr w:rsidR="001F097E">
        <w:trPr>
          <w:trHeight w:hRule="exact" w:val="277"/>
        </w:trPr>
        <w:tc>
          <w:tcPr>
            <w:tcW w:w="10221" w:type="dxa"/>
            <w:gridSpan w:val="10"/>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1F097E">
        <w:trPr>
          <w:trHeight w:hRule="exact" w:val="1125"/>
        </w:trPr>
        <w:tc>
          <w:tcPr>
            <w:tcW w:w="143" w:type="dxa"/>
          </w:tcPr>
          <w:p w:rsidR="001F097E" w:rsidRDefault="001F097E"/>
        </w:tc>
        <w:tc>
          <w:tcPr>
            <w:tcW w:w="285" w:type="dxa"/>
          </w:tcPr>
          <w:p w:rsidR="001F097E" w:rsidRDefault="001F097E"/>
        </w:tc>
        <w:tc>
          <w:tcPr>
            <w:tcW w:w="9795" w:type="dxa"/>
            <w:gridSpan w:val="8"/>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Направление подготовки: 42.04.02 Журналистика (высшее образование - магистратура)</w:t>
            </w:r>
          </w:p>
          <w:p w:rsidR="001F097E" w:rsidRDefault="007A09C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«Редакторская деятельность в сфере средств массовой информации»</w:t>
            </w:r>
          </w:p>
          <w:p w:rsidR="001F097E" w:rsidRDefault="007A09C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F097E">
        <w:trPr>
          <w:trHeight w:hRule="exact" w:val="699"/>
        </w:trPr>
        <w:tc>
          <w:tcPr>
            <w:tcW w:w="10221" w:type="dxa"/>
            <w:gridSpan w:val="10"/>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F097E">
        <w:trPr>
          <w:trHeight w:hRule="exact" w:val="277"/>
        </w:trPr>
        <w:tc>
          <w:tcPr>
            <w:tcW w:w="3984" w:type="dxa"/>
            <w:gridSpan w:val="5"/>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1F097E" w:rsidRDefault="001F097E"/>
        </w:tc>
        <w:tc>
          <w:tcPr>
            <w:tcW w:w="285" w:type="dxa"/>
          </w:tcPr>
          <w:p w:rsidR="001F097E" w:rsidRDefault="001F097E"/>
        </w:tc>
        <w:tc>
          <w:tcPr>
            <w:tcW w:w="1277" w:type="dxa"/>
          </w:tcPr>
          <w:p w:rsidR="001F097E" w:rsidRDefault="001F097E"/>
        </w:tc>
        <w:tc>
          <w:tcPr>
            <w:tcW w:w="993" w:type="dxa"/>
          </w:tcPr>
          <w:p w:rsidR="001F097E" w:rsidRDefault="001F097E"/>
        </w:tc>
        <w:tc>
          <w:tcPr>
            <w:tcW w:w="2836" w:type="dxa"/>
          </w:tcPr>
          <w:p w:rsidR="001F097E" w:rsidRDefault="001F097E"/>
        </w:tc>
      </w:tr>
      <w:tr w:rsidR="001F097E">
        <w:trPr>
          <w:trHeight w:hRule="exact" w:val="155"/>
        </w:trPr>
        <w:tc>
          <w:tcPr>
            <w:tcW w:w="143" w:type="dxa"/>
          </w:tcPr>
          <w:p w:rsidR="001F097E" w:rsidRDefault="001F097E"/>
        </w:tc>
        <w:tc>
          <w:tcPr>
            <w:tcW w:w="285" w:type="dxa"/>
          </w:tcPr>
          <w:p w:rsidR="001F097E" w:rsidRDefault="001F097E"/>
        </w:tc>
        <w:tc>
          <w:tcPr>
            <w:tcW w:w="710" w:type="dxa"/>
          </w:tcPr>
          <w:p w:rsidR="001F097E" w:rsidRDefault="001F097E"/>
        </w:tc>
        <w:tc>
          <w:tcPr>
            <w:tcW w:w="1419" w:type="dxa"/>
          </w:tcPr>
          <w:p w:rsidR="001F097E" w:rsidRDefault="001F097E"/>
        </w:tc>
        <w:tc>
          <w:tcPr>
            <w:tcW w:w="1419" w:type="dxa"/>
          </w:tcPr>
          <w:p w:rsidR="001F097E" w:rsidRDefault="001F097E"/>
        </w:tc>
        <w:tc>
          <w:tcPr>
            <w:tcW w:w="851" w:type="dxa"/>
          </w:tcPr>
          <w:p w:rsidR="001F097E" w:rsidRDefault="001F097E"/>
        </w:tc>
        <w:tc>
          <w:tcPr>
            <w:tcW w:w="285" w:type="dxa"/>
          </w:tcPr>
          <w:p w:rsidR="001F097E" w:rsidRDefault="001F097E"/>
        </w:tc>
        <w:tc>
          <w:tcPr>
            <w:tcW w:w="1277" w:type="dxa"/>
          </w:tcPr>
          <w:p w:rsidR="001F097E" w:rsidRDefault="001F097E"/>
        </w:tc>
        <w:tc>
          <w:tcPr>
            <w:tcW w:w="993" w:type="dxa"/>
          </w:tcPr>
          <w:p w:rsidR="001F097E" w:rsidRDefault="001F097E"/>
        </w:tc>
        <w:tc>
          <w:tcPr>
            <w:tcW w:w="2836" w:type="dxa"/>
          </w:tcPr>
          <w:p w:rsidR="001F097E" w:rsidRDefault="001F097E"/>
        </w:tc>
      </w:tr>
      <w:tr w:rsidR="001F097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ОБРАЗОВАНИЕ И НАУКА</w:t>
            </w:r>
          </w:p>
        </w:tc>
      </w:tr>
      <w:tr w:rsidR="001F097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1F097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F097E" w:rsidRDefault="001F097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1F097E"/>
        </w:tc>
      </w:tr>
      <w:tr w:rsidR="001F097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b/>
                <w:color w:val="000000"/>
                <w:sz w:val="24"/>
                <w:szCs w:val="24"/>
              </w:rPr>
              <w:t>06.008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СЕТЕВЫХ ИЗДАНИЙ И ИНФОРМАЦИОННЫХ АГЕНТСТВ</w:t>
            </w:r>
          </w:p>
        </w:tc>
      </w:tr>
      <w:tr w:rsidR="001F097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1F097E" w:rsidRDefault="001F097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1F097E"/>
        </w:tc>
      </w:tr>
      <w:tr w:rsidR="001F097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1F097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F097E" w:rsidRDefault="001F097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1F097E"/>
        </w:tc>
      </w:tr>
      <w:tr w:rsidR="001F097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b/>
                <w:color w:val="000000"/>
                <w:sz w:val="24"/>
                <w:szCs w:val="24"/>
              </w:rPr>
              <w:t>11.005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ТЕЛЕРАДИОВЕЩАТЕЛЬНЫХ СРЕДСТВ МАССОВОЙ ИНФОРМАЦИИ</w:t>
            </w:r>
          </w:p>
        </w:tc>
      </w:tr>
      <w:tr w:rsidR="001F097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1F097E" w:rsidRDefault="001F097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1F097E"/>
        </w:tc>
      </w:tr>
      <w:tr w:rsidR="001F097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1F097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F097E" w:rsidRDefault="001F097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1F097E"/>
        </w:tc>
      </w:tr>
      <w:tr w:rsidR="001F097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b/>
                <w:color w:val="000000"/>
                <w:sz w:val="24"/>
                <w:szCs w:val="24"/>
              </w:rPr>
              <w:t>11.008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ПЕЧАТНЫХ СРЕДСТВ МАССОВОЙ ИНФОРМАЦИИ</w:t>
            </w:r>
          </w:p>
        </w:tc>
      </w:tr>
      <w:tr w:rsidR="001F097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1F097E" w:rsidRDefault="001F097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1F097E"/>
        </w:tc>
      </w:tr>
      <w:tr w:rsidR="001F097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1F097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F097E" w:rsidRDefault="001F097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1F097E"/>
        </w:tc>
      </w:tr>
      <w:tr w:rsidR="001F097E">
        <w:trPr>
          <w:trHeight w:hRule="exact" w:val="124"/>
        </w:trPr>
        <w:tc>
          <w:tcPr>
            <w:tcW w:w="143" w:type="dxa"/>
          </w:tcPr>
          <w:p w:rsidR="001F097E" w:rsidRDefault="001F097E"/>
        </w:tc>
        <w:tc>
          <w:tcPr>
            <w:tcW w:w="285" w:type="dxa"/>
          </w:tcPr>
          <w:p w:rsidR="001F097E" w:rsidRDefault="001F097E"/>
        </w:tc>
        <w:tc>
          <w:tcPr>
            <w:tcW w:w="710" w:type="dxa"/>
          </w:tcPr>
          <w:p w:rsidR="001F097E" w:rsidRDefault="001F097E"/>
        </w:tc>
        <w:tc>
          <w:tcPr>
            <w:tcW w:w="1419" w:type="dxa"/>
          </w:tcPr>
          <w:p w:rsidR="001F097E" w:rsidRDefault="001F097E"/>
        </w:tc>
        <w:tc>
          <w:tcPr>
            <w:tcW w:w="1419" w:type="dxa"/>
          </w:tcPr>
          <w:p w:rsidR="001F097E" w:rsidRDefault="001F097E"/>
        </w:tc>
        <w:tc>
          <w:tcPr>
            <w:tcW w:w="851" w:type="dxa"/>
          </w:tcPr>
          <w:p w:rsidR="001F097E" w:rsidRDefault="001F097E"/>
        </w:tc>
        <w:tc>
          <w:tcPr>
            <w:tcW w:w="285" w:type="dxa"/>
          </w:tcPr>
          <w:p w:rsidR="001F097E" w:rsidRDefault="001F097E"/>
        </w:tc>
        <w:tc>
          <w:tcPr>
            <w:tcW w:w="1277" w:type="dxa"/>
          </w:tcPr>
          <w:p w:rsidR="001F097E" w:rsidRDefault="001F097E"/>
        </w:tc>
        <w:tc>
          <w:tcPr>
            <w:tcW w:w="993" w:type="dxa"/>
          </w:tcPr>
          <w:p w:rsidR="001F097E" w:rsidRDefault="001F097E"/>
        </w:tc>
        <w:tc>
          <w:tcPr>
            <w:tcW w:w="2836" w:type="dxa"/>
          </w:tcPr>
          <w:p w:rsidR="001F097E" w:rsidRDefault="001F097E"/>
        </w:tc>
      </w:tr>
      <w:tr w:rsidR="001F097E">
        <w:trPr>
          <w:trHeight w:hRule="exact" w:val="277"/>
        </w:trPr>
        <w:tc>
          <w:tcPr>
            <w:tcW w:w="5118" w:type="dxa"/>
            <w:gridSpan w:val="7"/>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редакторский, научно-исследовательский, педагогический</w:t>
            </w:r>
          </w:p>
        </w:tc>
      </w:tr>
      <w:tr w:rsidR="001F097E">
        <w:trPr>
          <w:trHeight w:hRule="exact" w:val="307"/>
        </w:trPr>
        <w:tc>
          <w:tcPr>
            <w:tcW w:w="143" w:type="dxa"/>
          </w:tcPr>
          <w:p w:rsidR="001F097E" w:rsidRDefault="001F097E"/>
        </w:tc>
        <w:tc>
          <w:tcPr>
            <w:tcW w:w="285" w:type="dxa"/>
          </w:tcPr>
          <w:p w:rsidR="001F097E" w:rsidRDefault="001F097E"/>
        </w:tc>
        <w:tc>
          <w:tcPr>
            <w:tcW w:w="710" w:type="dxa"/>
          </w:tcPr>
          <w:p w:rsidR="001F097E" w:rsidRDefault="001F097E"/>
        </w:tc>
        <w:tc>
          <w:tcPr>
            <w:tcW w:w="1419" w:type="dxa"/>
          </w:tcPr>
          <w:p w:rsidR="001F097E" w:rsidRDefault="001F097E"/>
        </w:tc>
        <w:tc>
          <w:tcPr>
            <w:tcW w:w="1419" w:type="dxa"/>
          </w:tcPr>
          <w:p w:rsidR="001F097E" w:rsidRDefault="001F097E"/>
        </w:tc>
        <w:tc>
          <w:tcPr>
            <w:tcW w:w="851" w:type="dxa"/>
          </w:tcPr>
          <w:p w:rsidR="001F097E" w:rsidRDefault="001F097E"/>
        </w:tc>
        <w:tc>
          <w:tcPr>
            <w:tcW w:w="285" w:type="dxa"/>
          </w:tcPr>
          <w:p w:rsidR="001F097E" w:rsidRDefault="001F097E"/>
        </w:tc>
        <w:tc>
          <w:tcPr>
            <w:tcW w:w="5118" w:type="dxa"/>
            <w:gridSpan w:val="3"/>
            <w:vMerge/>
            <w:shd w:val="clear" w:color="000000" w:fill="FFFFFF"/>
            <w:tcMar>
              <w:left w:w="34" w:type="dxa"/>
              <w:right w:w="34" w:type="dxa"/>
            </w:tcMar>
          </w:tcPr>
          <w:p w:rsidR="001F097E" w:rsidRDefault="001F097E"/>
        </w:tc>
      </w:tr>
      <w:tr w:rsidR="001F097E">
        <w:trPr>
          <w:trHeight w:hRule="exact" w:val="66"/>
        </w:trPr>
        <w:tc>
          <w:tcPr>
            <w:tcW w:w="143" w:type="dxa"/>
          </w:tcPr>
          <w:p w:rsidR="001F097E" w:rsidRDefault="001F097E"/>
        </w:tc>
        <w:tc>
          <w:tcPr>
            <w:tcW w:w="285" w:type="dxa"/>
          </w:tcPr>
          <w:p w:rsidR="001F097E" w:rsidRDefault="001F097E"/>
        </w:tc>
        <w:tc>
          <w:tcPr>
            <w:tcW w:w="710" w:type="dxa"/>
          </w:tcPr>
          <w:p w:rsidR="001F097E" w:rsidRDefault="001F097E"/>
        </w:tc>
        <w:tc>
          <w:tcPr>
            <w:tcW w:w="1419" w:type="dxa"/>
          </w:tcPr>
          <w:p w:rsidR="001F097E" w:rsidRDefault="001F097E"/>
        </w:tc>
        <w:tc>
          <w:tcPr>
            <w:tcW w:w="1419" w:type="dxa"/>
          </w:tcPr>
          <w:p w:rsidR="001F097E" w:rsidRDefault="001F097E"/>
        </w:tc>
        <w:tc>
          <w:tcPr>
            <w:tcW w:w="851" w:type="dxa"/>
          </w:tcPr>
          <w:p w:rsidR="001F097E" w:rsidRDefault="001F097E"/>
        </w:tc>
        <w:tc>
          <w:tcPr>
            <w:tcW w:w="285" w:type="dxa"/>
          </w:tcPr>
          <w:p w:rsidR="001F097E" w:rsidRDefault="001F097E"/>
        </w:tc>
        <w:tc>
          <w:tcPr>
            <w:tcW w:w="1277" w:type="dxa"/>
          </w:tcPr>
          <w:p w:rsidR="001F097E" w:rsidRDefault="001F097E"/>
        </w:tc>
        <w:tc>
          <w:tcPr>
            <w:tcW w:w="993" w:type="dxa"/>
          </w:tcPr>
          <w:p w:rsidR="001F097E" w:rsidRDefault="001F097E"/>
        </w:tc>
        <w:tc>
          <w:tcPr>
            <w:tcW w:w="2836" w:type="dxa"/>
          </w:tcPr>
          <w:p w:rsidR="001F097E" w:rsidRDefault="001F097E"/>
        </w:tc>
      </w:tr>
      <w:tr w:rsidR="001F097E">
        <w:trPr>
          <w:trHeight w:hRule="exact" w:val="277"/>
        </w:trPr>
        <w:tc>
          <w:tcPr>
            <w:tcW w:w="143" w:type="dxa"/>
          </w:tcPr>
          <w:p w:rsidR="001F097E" w:rsidRDefault="001F097E"/>
        </w:tc>
        <w:tc>
          <w:tcPr>
            <w:tcW w:w="10079" w:type="dxa"/>
            <w:gridSpan w:val="9"/>
            <w:vMerge w:val="restart"/>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F097E">
        <w:trPr>
          <w:trHeight w:hRule="exact" w:val="138"/>
        </w:trPr>
        <w:tc>
          <w:tcPr>
            <w:tcW w:w="143" w:type="dxa"/>
          </w:tcPr>
          <w:p w:rsidR="001F097E" w:rsidRDefault="001F097E"/>
        </w:tc>
        <w:tc>
          <w:tcPr>
            <w:tcW w:w="10079" w:type="dxa"/>
            <w:gridSpan w:val="9"/>
            <w:vMerge/>
            <w:shd w:val="clear" w:color="000000" w:fill="FFFFFF"/>
            <w:tcMar>
              <w:left w:w="34" w:type="dxa"/>
              <w:right w:w="34" w:type="dxa"/>
            </w:tcMar>
          </w:tcPr>
          <w:p w:rsidR="001F097E" w:rsidRDefault="001F097E"/>
        </w:tc>
      </w:tr>
      <w:tr w:rsidR="001F097E">
        <w:trPr>
          <w:trHeight w:hRule="exact" w:val="1666"/>
        </w:trPr>
        <w:tc>
          <w:tcPr>
            <w:tcW w:w="143" w:type="dxa"/>
          </w:tcPr>
          <w:p w:rsidR="001F097E" w:rsidRDefault="001F097E"/>
        </w:tc>
        <w:tc>
          <w:tcPr>
            <w:tcW w:w="10079" w:type="dxa"/>
            <w:gridSpan w:val="9"/>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F097E" w:rsidRDefault="001F097E">
            <w:pPr>
              <w:spacing w:after="0" w:line="240" w:lineRule="auto"/>
              <w:jc w:val="center"/>
              <w:rPr>
                <w:sz w:val="24"/>
                <w:szCs w:val="24"/>
              </w:rPr>
            </w:pPr>
          </w:p>
          <w:p w:rsidR="001F097E" w:rsidRDefault="007A09C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F097E" w:rsidRDefault="001F097E">
            <w:pPr>
              <w:spacing w:after="0" w:line="240" w:lineRule="auto"/>
              <w:jc w:val="center"/>
              <w:rPr>
                <w:sz w:val="24"/>
                <w:szCs w:val="24"/>
              </w:rPr>
            </w:pPr>
          </w:p>
          <w:p w:rsidR="001F097E" w:rsidRDefault="007A09C6">
            <w:pPr>
              <w:spacing w:after="0" w:line="240" w:lineRule="auto"/>
              <w:jc w:val="center"/>
              <w:rPr>
                <w:sz w:val="24"/>
                <w:szCs w:val="24"/>
              </w:rPr>
            </w:pPr>
            <w:r>
              <w:rPr>
                <w:rFonts w:ascii="Times New Roman" w:hAnsi="Times New Roman" w:cs="Times New Roman"/>
                <w:color w:val="000000"/>
                <w:sz w:val="24"/>
                <w:szCs w:val="24"/>
              </w:rPr>
              <w:t>Омск, 2022</w:t>
            </w:r>
          </w:p>
        </w:tc>
      </w:tr>
    </w:tbl>
    <w:p w:rsidR="001F097E" w:rsidRDefault="007A09C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F097E">
        <w:trPr>
          <w:trHeight w:hRule="exact" w:val="2222"/>
        </w:trPr>
        <w:tc>
          <w:tcPr>
            <w:tcW w:w="10788" w:type="dxa"/>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lastRenderedPageBreak/>
              <w:t>Составитель:</w:t>
            </w:r>
          </w:p>
          <w:p w:rsidR="001F097E" w:rsidRDefault="001F097E">
            <w:pPr>
              <w:spacing w:after="0" w:line="240" w:lineRule="auto"/>
              <w:rPr>
                <w:sz w:val="24"/>
                <w:szCs w:val="24"/>
              </w:rPr>
            </w:pPr>
          </w:p>
          <w:p w:rsidR="001F097E" w:rsidRDefault="007A09C6">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1F097E" w:rsidRDefault="001F097E">
            <w:pPr>
              <w:spacing w:after="0" w:line="240" w:lineRule="auto"/>
              <w:rPr>
                <w:sz w:val="24"/>
                <w:szCs w:val="24"/>
              </w:rPr>
            </w:pPr>
          </w:p>
          <w:p w:rsidR="001F097E" w:rsidRDefault="007A09C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1F097E" w:rsidRDefault="007A09C6">
            <w:pPr>
              <w:spacing w:after="0" w:line="240" w:lineRule="auto"/>
              <w:rPr>
                <w:sz w:val="24"/>
                <w:szCs w:val="24"/>
              </w:rPr>
            </w:pPr>
            <w:r>
              <w:rPr>
                <w:rFonts w:ascii="Times New Roman" w:hAnsi="Times New Roman" w:cs="Times New Roman"/>
                <w:color w:val="000000"/>
                <w:sz w:val="24"/>
                <w:szCs w:val="24"/>
              </w:rPr>
              <w:t>Протокол от 25.03.2022 г.  №8</w:t>
            </w:r>
          </w:p>
        </w:tc>
      </w:tr>
      <w:tr w:rsidR="001F097E">
        <w:trPr>
          <w:trHeight w:hRule="exact" w:val="277"/>
        </w:trPr>
        <w:tc>
          <w:tcPr>
            <w:tcW w:w="10788" w:type="dxa"/>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1F097E" w:rsidRDefault="007A09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097E">
        <w:trPr>
          <w:trHeight w:hRule="exact" w:val="277"/>
        </w:trPr>
        <w:tc>
          <w:tcPr>
            <w:tcW w:w="9654" w:type="dxa"/>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F097E">
        <w:trPr>
          <w:trHeight w:hRule="exact" w:val="555"/>
        </w:trPr>
        <w:tc>
          <w:tcPr>
            <w:tcW w:w="9640" w:type="dxa"/>
          </w:tcPr>
          <w:p w:rsidR="001F097E" w:rsidRDefault="001F097E"/>
        </w:tc>
      </w:tr>
      <w:tr w:rsidR="001F097E">
        <w:trPr>
          <w:trHeight w:hRule="exact" w:val="8751"/>
        </w:trPr>
        <w:tc>
          <w:tcPr>
            <w:tcW w:w="9654" w:type="dxa"/>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F097E" w:rsidRDefault="007A09C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F097E" w:rsidRDefault="007A09C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F097E" w:rsidRDefault="007A09C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097E" w:rsidRDefault="007A09C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097E" w:rsidRDefault="007A09C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F097E" w:rsidRDefault="007A09C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F097E" w:rsidRDefault="007A09C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F097E" w:rsidRDefault="007A09C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F097E" w:rsidRDefault="007A09C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F097E" w:rsidRDefault="007A09C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F097E" w:rsidRDefault="007A09C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F097E" w:rsidRDefault="007A09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097E">
        <w:trPr>
          <w:trHeight w:hRule="exact" w:val="277"/>
        </w:trPr>
        <w:tc>
          <w:tcPr>
            <w:tcW w:w="9654" w:type="dxa"/>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F097E">
        <w:trPr>
          <w:trHeight w:hRule="exact" w:val="14889"/>
        </w:trPr>
        <w:tc>
          <w:tcPr>
            <w:tcW w:w="9654" w:type="dxa"/>
            <w:shd w:val="clear" w:color="000000" w:fill="FFFFFF"/>
            <w:tcMar>
              <w:left w:w="34" w:type="dxa"/>
              <w:right w:w="34" w:type="dxa"/>
            </w:tcMar>
          </w:tcPr>
          <w:p w:rsidR="001F097E" w:rsidRDefault="007A09C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F097E" w:rsidRDefault="007A09C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rsidR="001F097E" w:rsidRDefault="007A09C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F097E" w:rsidRDefault="007A09C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F097E" w:rsidRDefault="007A09C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097E" w:rsidRDefault="007A09C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097E" w:rsidRDefault="007A09C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F097E" w:rsidRDefault="007A09C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097E" w:rsidRDefault="007A09C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097E" w:rsidRDefault="007A09C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2022/2023 учебный год, утвержденным приказом ректора от 28.03.2022 №28;</w:t>
            </w:r>
          </w:p>
          <w:p w:rsidR="001F097E" w:rsidRDefault="007A09C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«Журналистика как социокультурный феномен» в течение 2022/2023 учебного года:</w:t>
            </w:r>
          </w:p>
          <w:p w:rsidR="001F097E" w:rsidRDefault="007A09C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F097E" w:rsidRDefault="007A09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097E">
        <w:trPr>
          <w:trHeight w:hRule="exact" w:val="1396"/>
        </w:trPr>
        <w:tc>
          <w:tcPr>
            <w:tcW w:w="9654" w:type="dxa"/>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Б1.О.02.01 «Журналистика как социокультурный феномен».</w:t>
            </w:r>
          </w:p>
          <w:p w:rsidR="001F097E" w:rsidRDefault="007A09C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F097E">
        <w:trPr>
          <w:trHeight w:hRule="exact" w:val="139"/>
        </w:trPr>
        <w:tc>
          <w:tcPr>
            <w:tcW w:w="9640" w:type="dxa"/>
          </w:tcPr>
          <w:p w:rsidR="001F097E" w:rsidRDefault="001F097E"/>
        </w:tc>
      </w:tr>
      <w:tr w:rsidR="001F097E">
        <w:trPr>
          <w:trHeight w:hRule="exact" w:val="3260"/>
        </w:trPr>
        <w:tc>
          <w:tcPr>
            <w:tcW w:w="9654" w:type="dxa"/>
            <w:shd w:val="clear" w:color="000000" w:fill="FFFFFF"/>
            <w:tcMar>
              <w:left w:w="34" w:type="dxa"/>
              <w:right w:w="34" w:type="dxa"/>
            </w:tcMar>
          </w:tcPr>
          <w:p w:rsidR="001F097E" w:rsidRDefault="007A09C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1F097E" w:rsidRDefault="007A09C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«Журналистика как социокультурный феномен»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F097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b/>
                <w:color w:val="000000"/>
                <w:sz w:val="24"/>
                <w:szCs w:val="24"/>
              </w:rPr>
              <w:t>Код компетенции: ОПК-3</w:t>
            </w:r>
          </w:p>
          <w:p w:rsidR="001F097E" w:rsidRDefault="007A09C6">
            <w:pPr>
              <w:spacing w:after="0" w:line="240" w:lineRule="auto"/>
              <w:rPr>
                <w:sz w:val="24"/>
                <w:szCs w:val="24"/>
              </w:rPr>
            </w:pPr>
            <w:r>
              <w:rPr>
                <w:rFonts w:ascii="Times New Roman" w:hAnsi="Times New Roman" w:cs="Times New Roman"/>
                <w:b/>
                <w:color w:val="000000"/>
                <w:sz w:val="24"/>
                <w:szCs w:val="24"/>
              </w:rPr>
              <w:t>Способен анализировать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rsidR="001F097E">
        <w:trPr>
          <w:trHeight w:hRule="exact" w:val="585"/>
        </w:trPr>
        <w:tc>
          <w:tcPr>
            <w:tcW w:w="9654" w:type="dxa"/>
            <w:shd w:val="clear" w:color="000000" w:fill="FFFFFF"/>
            <w:tcMar>
              <w:left w:w="34" w:type="dxa"/>
              <w:right w:w="34" w:type="dxa"/>
            </w:tcMar>
          </w:tcPr>
          <w:p w:rsidR="001F097E" w:rsidRDefault="001F097E">
            <w:pPr>
              <w:spacing w:after="0" w:line="240" w:lineRule="auto"/>
              <w:rPr>
                <w:sz w:val="24"/>
                <w:szCs w:val="24"/>
              </w:rPr>
            </w:pPr>
          </w:p>
          <w:p w:rsidR="001F097E" w:rsidRDefault="007A09C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09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ОПК-3.1 знать этапы и тенденции развития отечественного культурного процесса</w:t>
            </w:r>
          </w:p>
        </w:tc>
      </w:tr>
      <w:tr w:rsidR="001F09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ОПК-3.2 знать этапы и тенденции развития мирового культурного процесса</w:t>
            </w:r>
          </w:p>
        </w:tc>
      </w:tr>
      <w:tr w:rsidR="001F09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ОПК-3.3 знать ярчайшие памятники отечественной культуры</w:t>
            </w:r>
          </w:p>
        </w:tc>
      </w:tr>
      <w:tr w:rsidR="001F09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ОПК-3.4 знать ярчайшие памятники мировой культуры</w:t>
            </w:r>
          </w:p>
        </w:tc>
      </w:tr>
      <w:tr w:rsidR="001F09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ОПК-3.5 уметь анализировать  достижения  отечественного культурного процесса в процессе создания медиатекстов и (или) медиапродуктов, и (или) коммуникационных продуктов</w:t>
            </w:r>
          </w:p>
        </w:tc>
      </w:tr>
      <w:tr w:rsidR="001F09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ОПК-3.6 уметь анализировать  достижения  мирового культурного процесса в  процессе создания медиатекстов и (или) медиапродуктов, и (или) коммуникационных продуктов</w:t>
            </w:r>
          </w:p>
        </w:tc>
      </w:tr>
      <w:tr w:rsidR="001F09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ОПК-3.7 уметь осуществлять просветительскую функцию, демонстрируя знания о ярчайших памятниках отечественной культуры</w:t>
            </w:r>
          </w:p>
        </w:tc>
      </w:tr>
      <w:tr w:rsidR="001F09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ОПК-3.8 уметь осуществлять просветительскую функцию, демонстрируя знания о ярчайших памятниках мировой культуры</w:t>
            </w:r>
          </w:p>
        </w:tc>
      </w:tr>
      <w:tr w:rsidR="001F09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ОПК-3.9 владеть навыками анализа достижений отечественного культурного процесса в процессе создания медиатекстов и (или) медиапродуктов, и (или) коммуникационных продуктов</w:t>
            </w:r>
          </w:p>
        </w:tc>
      </w:tr>
      <w:tr w:rsidR="001F09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ОПК-3.10 владеть навыками анализа  достижений мирового культурного процесса в процессе создания медиатекстов и (или) медиапродуктов, и (или) коммуникационных продуктов</w:t>
            </w:r>
          </w:p>
        </w:tc>
      </w:tr>
      <w:tr w:rsidR="001F09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ОПК-3.11 владеть навыками разноплановой эрудиции в сфере отечественной культуры в создаваемых журналистских текстах и (или) продуктах</w:t>
            </w:r>
          </w:p>
        </w:tc>
      </w:tr>
      <w:tr w:rsidR="001F09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ОПК-3.12 владеть навыками  разноплановой эрудиции в сфере мировой культуры в создаваемых журналистских текстах и (или) продуктах</w:t>
            </w:r>
          </w:p>
        </w:tc>
      </w:tr>
      <w:tr w:rsidR="001F097E">
        <w:trPr>
          <w:trHeight w:hRule="exact" w:val="277"/>
        </w:trPr>
        <w:tc>
          <w:tcPr>
            <w:tcW w:w="9640" w:type="dxa"/>
          </w:tcPr>
          <w:p w:rsidR="001F097E" w:rsidRDefault="001F097E"/>
        </w:tc>
      </w:tr>
      <w:tr w:rsidR="001F09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b/>
                <w:color w:val="000000"/>
                <w:sz w:val="24"/>
                <w:szCs w:val="24"/>
              </w:rPr>
              <w:t>Код компетенции: УК-5</w:t>
            </w:r>
          </w:p>
          <w:p w:rsidR="001F097E" w:rsidRDefault="007A09C6">
            <w:pPr>
              <w:spacing w:after="0" w:line="240" w:lineRule="auto"/>
              <w:rPr>
                <w:sz w:val="24"/>
                <w:szCs w:val="24"/>
              </w:rPr>
            </w:pPr>
            <w:r>
              <w:rPr>
                <w:rFonts w:ascii="Times New Roman" w:hAnsi="Times New Roman" w:cs="Times New Roman"/>
                <w:b/>
                <w:color w:val="000000"/>
                <w:sz w:val="24"/>
                <w:szCs w:val="24"/>
              </w:rPr>
              <w:t>Способен анализировать и учитывать разнообразие культур в процессе межкультурного взаимодействия</w:t>
            </w:r>
          </w:p>
        </w:tc>
      </w:tr>
      <w:tr w:rsidR="001F097E">
        <w:trPr>
          <w:trHeight w:hRule="exact" w:val="585"/>
        </w:trPr>
        <w:tc>
          <w:tcPr>
            <w:tcW w:w="9654" w:type="dxa"/>
            <w:shd w:val="clear" w:color="000000" w:fill="FFFFFF"/>
            <w:tcMar>
              <w:left w:w="34" w:type="dxa"/>
              <w:right w:w="34" w:type="dxa"/>
            </w:tcMar>
          </w:tcPr>
          <w:p w:rsidR="001F097E" w:rsidRDefault="001F097E">
            <w:pPr>
              <w:spacing w:after="0" w:line="240" w:lineRule="auto"/>
              <w:rPr>
                <w:sz w:val="24"/>
                <w:szCs w:val="24"/>
              </w:rPr>
            </w:pPr>
          </w:p>
          <w:p w:rsidR="001F097E" w:rsidRDefault="007A09C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09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УК-5.1 знать структуру культурной парадигмы</w:t>
            </w:r>
          </w:p>
        </w:tc>
      </w:tr>
    </w:tbl>
    <w:p w:rsidR="001F097E" w:rsidRDefault="007A09C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F097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lastRenderedPageBreak/>
              <w:t>УК-5.2 знать формы межкультурной коммуникации</w:t>
            </w:r>
          </w:p>
        </w:tc>
      </w:tr>
      <w:tr w:rsidR="001F097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УК-5.3 знать содержание процесса глобализации</w:t>
            </w:r>
          </w:p>
        </w:tc>
      </w:tr>
      <w:tr w:rsidR="001F097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УК-5.4 уметь анализировать различные культурные традиции</w:t>
            </w:r>
          </w:p>
        </w:tc>
      </w:tr>
      <w:tr w:rsidR="001F097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УК-5.5 уметь использовать технологии межкультурной коммуникации</w:t>
            </w:r>
          </w:p>
        </w:tc>
      </w:tr>
      <w:tr w:rsidR="001F097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УК-5.6 уметь учитывать  процесс глобализации в профессиональной сфере</w:t>
            </w:r>
          </w:p>
        </w:tc>
      </w:tr>
      <w:tr w:rsidR="001F097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УК-5.7 владеть навыками анализа и учета разнообразия культур в процессе межкультурного взаимодействия</w:t>
            </w:r>
          </w:p>
        </w:tc>
      </w:tr>
      <w:tr w:rsidR="001F097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УК-5.8 владеть навыками использования технологий межкультурной коммуникации</w:t>
            </w:r>
          </w:p>
        </w:tc>
      </w:tr>
      <w:tr w:rsidR="001F097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УК-5.9 владеть навыками учета процесса глобализации в профессиональной сфере</w:t>
            </w:r>
          </w:p>
        </w:tc>
      </w:tr>
      <w:tr w:rsidR="001F097E">
        <w:trPr>
          <w:trHeight w:hRule="exact" w:val="416"/>
        </w:trPr>
        <w:tc>
          <w:tcPr>
            <w:tcW w:w="3970" w:type="dxa"/>
          </w:tcPr>
          <w:p w:rsidR="001F097E" w:rsidRDefault="001F097E"/>
        </w:tc>
        <w:tc>
          <w:tcPr>
            <w:tcW w:w="1702" w:type="dxa"/>
          </w:tcPr>
          <w:p w:rsidR="001F097E" w:rsidRDefault="001F097E"/>
        </w:tc>
        <w:tc>
          <w:tcPr>
            <w:tcW w:w="1702" w:type="dxa"/>
          </w:tcPr>
          <w:p w:rsidR="001F097E" w:rsidRDefault="001F097E"/>
        </w:tc>
        <w:tc>
          <w:tcPr>
            <w:tcW w:w="426" w:type="dxa"/>
          </w:tcPr>
          <w:p w:rsidR="001F097E" w:rsidRDefault="001F097E"/>
        </w:tc>
        <w:tc>
          <w:tcPr>
            <w:tcW w:w="710" w:type="dxa"/>
          </w:tcPr>
          <w:p w:rsidR="001F097E" w:rsidRDefault="001F097E"/>
        </w:tc>
        <w:tc>
          <w:tcPr>
            <w:tcW w:w="143" w:type="dxa"/>
          </w:tcPr>
          <w:p w:rsidR="001F097E" w:rsidRDefault="001F097E"/>
        </w:tc>
        <w:tc>
          <w:tcPr>
            <w:tcW w:w="993" w:type="dxa"/>
          </w:tcPr>
          <w:p w:rsidR="001F097E" w:rsidRDefault="001F097E"/>
        </w:tc>
      </w:tr>
      <w:tr w:rsidR="001F097E">
        <w:trPr>
          <w:trHeight w:hRule="exact" w:val="304"/>
        </w:trPr>
        <w:tc>
          <w:tcPr>
            <w:tcW w:w="9654" w:type="dxa"/>
            <w:gridSpan w:val="7"/>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F097E">
        <w:trPr>
          <w:trHeight w:hRule="exact" w:val="1637"/>
        </w:trPr>
        <w:tc>
          <w:tcPr>
            <w:tcW w:w="9654" w:type="dxa"/>
            <w:gridSpan w:val="7"/>
            <w:shd w:val="clear" w:color="000000" w:fill="FFFFFF"/>
            <w:tcMar>
              <w:left w:w="34" w:type="dxa"/>
              <w:right w:w="34" w:type="dxa"/>
            </w:tcMar>
          </w:tcPr>
          <w:p w:rsidR="001F097E" w:rsidRDefault="001F097E">
            <w:pPr>
              <w:spacing w:after="0" w:line="240" w:lineRule="auto"/>
              <w:jc w:val="both"/>
              <w:rPr>
                <w:sz w:val="24"/>
                <w:szCs w:val="24"/>
              </w:rPr>
            </w:pPr>
          </w:p>
          <w:p w:rsidR="001F097E" w:rsidRDefault="007A09C6">
            <w:pPr>
              <w:spacing w:after="0" w:line="240" w:lineRule="auto"/>
              <w:jc w:val="both"/>
              <w:rPr>
                <w:sz w:val="24"/>
                <w:szCs w:val="24"/>
              </w:rPr>
            </w:pPr>
            <w:r>
              <w:rPr>
                <w:rFonts w:ascii="Times New Roman" w:hAnsi="Times New Roman" w:cs="Times New Roman"/>
                <w:color w:val="000000"/>
                <w:sz w:val="24"/>
                <w:szCs w:val="24"/>
              </w:rPr>
              <w:t>Дисциплина Б1.О.02.01 «Журналистика как социокультурный феномен»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42.04.02 Журналистика.</w:t>
            </w:r>
          </w:p>
        </w:tc>
      </w:tr>
      <w:tr w:rsidR="001F097E">
        <w:trPr>
          <w:trHeight w:hRule="exact" w:val="138"/>
        </w:trPr>
        <w:tc>
          <w:tcPr>
            <w:tcW w:w="3970" w:type="dxa"/>
          </w:tcPr>
          <w:p w:rsidR="001F097E" w:rsidRDefault="001F097E"/>
        </w:tc>
        <w:tc>
          <w:tcPr>
            <w:tcW w:w="1702" w:type="dxa"/>
          </w:tcPr>
          <w:p w:rsidR="001F097E" w:rsidRDefault="001F097E"/>
        </w:tc>
        <w:tc>
          <w:tcPr>
            <w:tcW w:w="1702" w:type="dxa"/>
          </w:tcPr>
          <w:p w:rsidR="001F097E" w:rsidRDefault="001F097E"/>
        </w:tc>
        <w:tc>
          <w:tcPr>
            <w:tcW w:w="426" w:type="dxa"/>
          </w:tcPr>
          <w:p w:rsidR="001F097E" w:rsidRDefault="001F097E"/>
        </w:tc>
        <w:tc>
          <w:tcPr>
            <w:tcW w:w="710" w:type="dxa"/>
          </w:tcPr>
          <w:p w:rsidR="001F097E" w:rsidRDefault="001F097E"/>
        </w:tc>
        <w:tc>
          <w:tcPr>
            <w:tcW w:w="143" w:type="dxa"/>
          </w:tcPr>
          <w:p w:rsidR="001F097E" w:rsidRDefault="001F097E"/>
        </w:tc>
        <w:tc>
          <w:tcPr>
            <w:tcW w:w="993" w:type="dxa"/>
          </w:tcPr>
          <w:p w:rsidR="001F097E" w:rsidRDefault="001F097E"/>
        </w:tc>
      </w:tr>
      <w:tr w:rsidR="001F097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97E" w:rsidRDefault="007A09C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97E" w:rsidRDefault="007A09C6">
            <w:pPr>
              <w:spacing w:after="0" w:line="240" w:lineRule="auto"/>
              <w:jc w:val="center"/>
              <w:rPr>
                <w:sz w:val="24"/>
                <w:szCs w:val="24"/>
              </w:rPr>
            </w:pPr>
            <w:r>
              <w:rPr>
                <w:rFonts w:ascii="Times New Roman" w:hAnsi="Times New Roman" w:cs="Times New Roman"/>
                <w:color w:val="000000"/>
                <w:sz w:val="24"/>
                <w:szCs w:val="24"/>
              </w:rPr>
              <w:t>Коды</w:t>
            </w:r>
          </w:p>
          <w:p w:rsidR="001F097E" w:rsidRDefault="007A09C6">
            <w:pPr>
              <w:spacing w:after="0" w:line="240" w:lineRule="auto"/>
              <w:jc w:val="center"/>
              <w:rPr>
                <w:sz w:val="24"/>
                <w:szCs w:val="24"/>
              </w:rPr>
            </w:pPr>
            <w:r>
              <w:rPr>
                <w:rFonts w:ascii="Times New Roman" w:hAnsi="Times New Roman" w:cs="Times New Roman"/>
                <w:color w:val="000000"/>
                <w:sz w:val="24"/>
                <w:szCs w:val="24"/>
              </w:rPr>
              <w:t>форми-</w:t>
            </w:r>
          </w:p>
          <w:p w:rsidR="001F097E" w:rsidRDefault="007A09C6">
            <w:pPr>
              <w:spacing w:after="0" w:line="240" w:lineRule="auto"/>
              <w:jc w:val="center"/>
              <w:rPr>
                <w:sz w:val="24"/>
                <w:szCs w:val="24"/>
              </w:rPr>
            </w:pPr>
            <w:r>
              <w:rPr>
                <w:rFonts w:ascii="Times New Roman" w:hAnsi="Times New Roman" w:cs="Times New Roman"/>
                <w:color w:val="000000"/>
                <w:sz w:val="24"/>
                <w:szCs w:val="24"/>
              </w:rPr>
              <w:t>руемых</w:t>
            </w:r>
          </w:p>
          <w:p w:rsidR="001F097E" w:rsidRDefault="007A09C6">
            <w:pPr>
              <w:spacing w:after="0" w:line="240" w:lineRule="auto"/>
              <w:jc w:val="center"/>
              <w:rPr>
                <w:sz w:val="24"/>
                <w:szCs w:val="24"/>
              </w:rPr>
            </w:pPr>
            <w:r>
              <w:rPr>
                <w:rFonts w:ascii="Times New Roman" w:hAnsi="Times New Roman" w:cs="Times New Roman"/>
                <w:color w:val="000000"/>
                <w:sz w:val="24"/>
                <w:szCs w:val="24"/>
              </w:rPr>
              <w:t>компе-</w:t>
            </w:r>
          </w:p>
          <w:p w:rsidR="001F097E" w:rsidRDefault="007A09C6">
            <w:pPr>
              <w:spacing w:after="0" w:line="240" w:lineRule="auto"/>
              <w:jc w:val="center"/>
              <w:rPr>
                <w:sz w:val="24"/>
                <w:szCs w:val="24"/>
              </w:rPr>
            </w:pPr>
            <w:r>
              <w:rPr>
                <w:rFonts w:ascii="Times New Roman" w:hAnsi="Times New Roman" w:cs="Times New Roman"/>
                <w:color w:val="000000"/>
                <w:sz w:val="24"/>
                <w:szCs w:val="24"/>
              </w:rPr>
              <w:t>тенций</w:t>
            </w:r>
          </w:p>
        </w:tc>
      </w:tr>
      <w:tr w:rsidR="001F097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97E" w:rsidRDefault="007A09C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97E" w:rsidRDefault="001F097E"/>
        </w:tc>
      </w:tr>
      <w:tr w:rsidR="001F097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97E" w:rsidRDefault="007A09C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97E" w:rsidRDefault="007A09C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97E" w:rsidRDefault="001F097E"/>
        </w:tc>
      </w:tr>
      <w:tr w:rsidR="001F097E">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97E" w:rsidRDefault="007A09C6">
            <w:pPr>
              <w:spacing w:after="0" w:line="240" w:lineRule="auto"/>
              <w:jc w:val="center"/>
            </w:pPr>
            <w:r>
              <w:rPr>
                <w:rFonts w:ascii="Times New Roman" w:hAnsi="Times New Roman" w:cs="Times New Roman"/>
                <w:color w:val="000000"/>
              </w:rPr>
              <w:t>Современные теории массовой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97E" w:rsidRDefault="007A09C6">
            <w:pPr>
              <w:spacing w:after="0" w:line="240" w:lineRule="auto"/>
              <w:jc w:val="center"/>
            </w:pPr>
            <w:r>
              <w:rPr>
                <w:rFonts w:ascii="Times New Roman" w:hAnsi="Times New Roman" w:cs="Times New Roman"/>
                <w:color w:val="000000"/>
              </w:rPr>
              <w:t>Проблемы современности и повестки дня СМИ</w:t>
            </w:r>
          </w:p>
          <w:p w:rsidR="001F097E" w:rsidRDefault="001F097E">
            <w:pPr>
              <w:spacing w:after="0" w:line="240" w:lineRule="auto"/>
              <w:jc w:val="center"/>
            </w:pPr>
          </w:p>
          <w:p w:rsidR="001F097E" w:rsidRDefault="007A09C6">
            <w:pPr>
              <w:spacing w:after="0" w:line="240" w:lineRule="auto"/>
              <w:jc w:val="center"/>
            </w:pPr>
            <w:r>
              <w:rPr>
                <w:rFonts w:ascii="Times New Roman" w:hAnsi="Times New Roman" w:cs="Times New Roman"/>
                <w:color w:val="000000"/>
              </w:rPr>
              <w:t>Современные и зарубежные СМИ</w:t>
            </w:r>
          </w:p>
          <w:p w:rsidR="001F097E" w:rsidRDefault="001F097E">
            <w:pPr>
              <w:spacing w:after="0" w:line="240" w:lineRule="auto"/>
              <w:jc w:val="center"/>
            </w:pPr>
          </w:p>
          <w:p w:rsidR="001F097E" w:rsidRDefault="007A09C6">
            <w:pPr>
              <w:spacing w:after="0" w:line="240" w:lineRule="auto"/>
              <w:jc w:val="center"/>
            </w:pPr>
            <w:r>
              <w:rPr>
                <w:rFonts w:ascii="Times New Roman" w:hAnsi="Times New Roman" w:cs="Times New Roman"/>
                <w:color w:val="000000"/>
              </w:rPr>
              <w:t>Современные медиасистемы</w:t>
            </w:r>
          </w:p>
          <w:p w:rsidR="001F097E" w:rsidRDefault="007A09C6">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97E" w:rsidRDefault="007A09C6">
            <w:pPr>
              <w:spacing w:after="0" w:line="240" w:lineRule="auto"/>
              <w:jc w:val="center"/>
              <w:rPr>
                <w:sz w:val="24"/>
                <w:szCs w:val="24"/>
              </w:rPr>
            </w:pPr>
            <w:r>
              <w:rPr>
                <w:rFonts w:ascii="Times New Roman" w:hAnsi="Times New Roman" w:cs="Times New Roman"/>
                <w:color w:val="000000"/>
                <w:sz w:val="24"/>
                <w:szCs w:val="24"/>
              </w:rPr>
              <w:t>УК-5, ОПК-3</w:t>
            </w:r>
          </w:p>
        </w:tc>
      </w:tr>
      <w:tr w:rsidR="001F097E">
        <w:trPr>
          <w:trHeight w:hRule="exact" w:val="138"/>
        </w:trPr>
        <w:tc>
          <w:tcPr>
            <w:tcW w:w="3970" w:type="dxa"/>
          </w:tcPr>
          <w:p w:rsidR="001F097E" w:rsidRDefault="001F097E"/>
        </w:tc>
        <w:tc>
          <w:tcPr>
            <w:tcW w:w="1702" w:type="dxa"/>
          </w:tcPr>
          <w:p w:rsidR="001F097E" w:rsidRDefault="001F097E"/>
        </w:tc>
        <w:tc>
          <w:tcPr>
            <w:tcW w:w="1702" w:type="dxa"/>
          </w:tcPr>
          <w:p w:rsidR="001F097E" w:rsidRDefault="001F097E"/>
        </w:tc>
        <w:tc>
          <w:tcPr>
            <w:tcW w:w="426" w:type="dxa"/>
          </w:tcPr>
          <w:p w:rsidR="001F097E" w:rsidRDefault="001F097E"/>
        </w:tc>
        <w:tc>
          <w:tcPr>
            <w:tcW w:w="710" w:type="dxa"/>
          </w:tcPr>
          <w:p w:rsidR="001F097E" w:rsidRDefault="001F097E"/>
        </w:tc>
        <w:tc>
          <w:tcPr>
            <w:tcW w:w="143" w:type="dxa"/>
          </w:tcPr>
          <w:p w:rsidR="001F097E" w:rsidRDefault="001F097E"/>
        </w:tc>
        <w:tc>
          <w:tcPr>
            <w:tcW w:w="993" w:type="dxa"/>
          </w:tcPr>
          <w:p w:rsidR="001F097E" w:rsidRDefault="001F097E"/>
        </w:tc>
      </w:tr>
      <w:tr w:rsidR="001F097E">
        <w:trPr>
          <w:trHeight w:hRule="exact" w:val="1125"/>
        </w:trPr>
        <w:tc>
          <w:tcPr>
            <w:tcW w:w="9654" w:type="dxa"/>
            <w:gridSpan w:val="7"/>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F097E">
        <w:trPr>
          <w:trHeight w:hRule="exact" w:val="585"/>
        </w:trPr>
        <w:tc>
          <w:tcPr>
            <w:tcW w:w="9654" w:type="dxa"/>
            <w:gridSpan w:val="7"/>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F097E" w:rsidRDefault="007A09C6">
            <w:pPr>
              <w:spacing w:after="0" w:line="240" w:lineRule="auto"/>
              <w:jc w:val="center"/>
              <w:rPr>
                <w:sz w:val="24"/>
                <w:szCs w:val="24"/>
              </w:rPr>
            </w:pPr>
            <w:r>
              <w:rPr>
                <w:rFonts w:ascii="Times New Roman" w:hAnsi="Times New Roman" w:cs="Times New Roman"/>
                <w:color w:val="000000"/>
                <w:sz w:val="24"/>
                <w:szCs w:val="24"/>
              </w:rPr>
              <w:t>Из них:</w:t>
            </w:r>
          </w:p>
        </w:tc>
      </w:tr>
      <w:tr w:rsidR="001F097E">
        <w:trPr>
          <w:trHeight w:hRule="exact" w:val="138"/>
        </w:trPr>
        <w:tc>
          <w:tcPr>
            <w:tcW w:w="3970" w:type="dxa"/>
          </w:tcPr>
          <w:p w:rsidR="001F097E" w:rsidRDefault="001F097E"/>
        </w:tc>
        <w:tc>
          <w:tcPr>
            <w:tcW w:w="1702" w:type="dxa"/>
          </w:tcPr>
          <w:p w:rsidR="001F097E" w:rsidRDefault="001F097E"/>
        </w:tc>
        <w:tc>
          <w:tcPr>
            <w:tcW w:w="1702" w:type="dxa"/>
          </w:tcPr>
          <w:p w:rsidR="001F097E" w:rsidRDefault="001F097E"/>
        </w:tc>
        <w:tc>
          <w:tcPr>
            <w:tcW w:w="426" w:type="dxa"/>
          </w:tcPr>
          <w:p w:rsidR="001F097E" w:rsidRDefault="001F097E"/>
        </w:tc>
        <w:tc>
          <w:tcPr>
            <w:tcW w:w="710" w:type="dxa"/>
          </w:tcPr>
          <w:p w:rsidR="001F097E" w:rsidRDefault="001F097E"/>
        </w:tc>
        <w:tc>
          <w:tcPr>
            <w:tcW w:w="143" w:type="dxa"/>
          </w:tcPr>
          <w:p w:rsidR="001F097E" w:rsidRDefault="001F097E"/>
        </w:tc>
        <w:tc>
          <w:tcPr>
            <w:tcW w:w="993" w:type="dxa"/>
          </w:tcPr>
          <w:p w:rsidR="001F097E" w:rsidRDefault="001F097E"/>
        </w:tc>
      </w:tr>
      <w:tr w:rsidR="001F09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18</w:t>
            </w:r>
          </w:p>
        </w:tc>
      </w:tr>
      <w:tr w:rsidR="001F09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4</w:t>
            </w:r>
          </w:p>
        </w:tc>
      </w:tr>
      <w:tr w:rsidR="001F09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0</w:t>
            </w:r>
          </w:p>
        </w:tc>
      </w:tr>
      <w:tr w:rsidR="001F09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14</w:t>
            </w:r>
          </w:p>
        </w:tc>
      </w:tr>
      <w:tr w:rsidR="001F09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52</w:t>
            </w:r>
          </w:p>
        </w:tc>
      </w:tr>
      <w:tr w:rsidR="001F09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36</w:t>
            </w:r>
          </w:p>
        </w:tc>
      </w:tr>
      <w:tr w:rsidR="001F09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экзамены 2</w:t>
            </w:r>
          </w:p>
        </w:tc>
      </w:tr>
      <w:tr w:rsidR="001F097E">
        <w:trPr>
          <w:trHeight w:hRule="exact" w:val="138"/>
        </w:trPr>
        <w:tc>
          <w:tcPr>
            <w:tcW w:w="3970" w:type="dxa"/>
          </w:tcPr>
          <w:p w:rsidR="001F097E" w:rsidRDefault="001F097E"/>
        </w:tc>
        <w:tc>
          <w:tcPr>
            <w:tcW w:w="1702" w:type="dxa"/>
          </w:tcPr>
          <w:p w:rsidR="001F097E" w:rsidRDefault="001F097E"/>
        </w:tc>
        <w:tc>
          <w:tcPr>
            <w:tcW w:w="1702" w:type="dxa"/>
          </w:tcPr>
          <w:p w:rsidR="001F097E" w:rsidRDefault="001F097E"/>
        </w:tc>
        <w:tc>
          <w:tcPr>
            <w:tcW w:w="426" w:type="dxa"/>
          </w:tcPr>
          <w:p w:rsidR="001F097E" w:rsidRDefault="001F097E"/>
        </w:tc>
        <w:tc>
          <w:tcPr>
            <w:tcW w:w="710" w:type="dxa"/>
          </w:tcPr>
          <w:p w:rsidR="001F097E" w:rsidRDefault="001F097E"/>
        </w:tc>
        <w:tc>
          <w:tcPr>
            <w:tcW w:w="143" w:type="dxa"/>
          </w:tcPr>
          <w:p w:rsidR="001F097E" w:rsidRDefault="001F097E"/>
        </w:tc>
        <w:tc>
          <w:tcPr>
            <w:tcW w:w="993" w:type="dxa"/>
          </w:tcPr>
          <w:p w:rsidR="001F097E" w:rsidRDefault="001F097E"/>
        </w:tc>
      </w:tr>
      <w:tr w:rsidR="001F097E">
        <w:trPr>
          <w:trHeight w:hRule="exact" w:val="1666"/>
        </w:trPr>
        <w:tc>
          <w:tcPr>
            <w:tcW w:w="9654" w:type="dxa"/>
            <w:gridSpan w:val="7"/>
            <w:shd w:val="clear" w:color="000000" w:fill="FFFFFF"/>
            <w:tcMar>
              <w:left w:w="34" w:type="dxa"/>
              <w:right w:w="34" w:type="dxa"/>
            </w:tcMar>
          </w:tcPr>
          <w:p w:rsidR="001F097E" w:rsidRDefault="001F097E">
            <w:pPr>
              <w:spacing w:after="0" w:line="240" w:lineRule="auto"/>
              <w:jc w:val="center"/>
              <w:rPr>
                <w:sz w:val="24"/>
                <w:szCs w:val="24"/>
              </w:rPr>
            </w:pPr>
          </w:p>
          <w:p w:rsidR="001F097E" w:rsidRDefault="007A09C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097E" w:rsidRDefault="001F097E">
            <w:pPr>
              <w:spacing w:after="0" w:line="240" w:lineRule="auto"/>
              <w:jc w:val="center"/>
              <w:rPr>
                <w:sz w:val="24"/>
                <w:szCs w:val="24"/>
              </w:rPr>
            </w:pPr>
          </w:p>
          <w:p w:rsidR="001F097E" w:rsidRDefault="007A09C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F097E">
        <w:trPr>
          <w:trHeight w:hRule="exact" w:val="416"/>
        </w:trPr>
        <w:tc>
          <w:tcPr>
            <w:tcW w:w="3970" w:type="dxa"/>
          </w:tcPr>
          <w:p w:rsidR="001F097E" w:rsidRDefault="001F097E"/>
        </w:tc>
        <w:tc>
          <w:tcPr>
            <w:tcW w:w="1702" w:type="dxa"/>
          </w:tcPr>
          <w:p w:rsidR="001F097E" w:rsidRDefault="001F097E"/>
        </w:tc>
        <w:tc>
          <w:tcPr>
            <w:tcW w:w="1702" w:type="dxa"/>
          </w:tcPr>
          <w:p w:rsidR="001F097E" w:rsidRDefault="001F097E"/>
        </w:tc>
        <w:tc>
          <w:tcPr>
            <w:tcW w:w="426" w:type="dxa"/>
          </w:tcPr>
          <w:p w:rsidR="001F097E" w:rsidRDefault="001F097E"/>
        </w:tc>
        <w:tc>
          <w:tcPr>
            <w:tcW w:w="710" w:type="dxa"/>
          </w:tcPr>
          <w:p w:rsidR="001F097E" w:rsidRDefault="001F097E"/>
        </w:tc>
        <w:tc>
          <w:tcPr>
            <w:tcW w:w="143" w:type="dxa"/>
          </w:tcPr>
          <w:p w:rsidR="001F097E" w:rsidRDefault="001F097E"/>
        </w:tc>
        <w:tc>
          <w:tcPr>
            <w:tcW w:w="993" w:type="dxa"/>
          </w:tcPr>
          <w:p w:rsidR="001F097E" w:rsidRDefault="001F097E"/>
        </w:tc>
      </w:tr>
      <w:tr w:rsidR="001F097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97E" w:rsidRDefault="007A09C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97E" w:rsidRDefault="007A09C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97E" w:rsidRDefault="007A09C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97E" w:rsidRDefault="007A09C6">
            <w:pPr>
              <w:spacing w:after="0" w:line="240" w:lineRule="auto"/>
              <w:jc w:val="center"/>
              <w:rPr>
                <w:sz w:val="24"/>
                <w:szCs w:val="24"/>
              </w:rPr>
            </w:pPr>
            <w:r>
              <w:rPr>
                <w:rFonts w:ascii="Times New Roman" w:hAnsi="Times New Roman" w:cs="Times New Roman"/>
                <w:color w:val="000000"/>
                <w:sz w:val="24"/>
                <w:szCs w:val="24"/>
              </w:rPr>
              <w:t>Часов</w:t>
            </w:r>
          </w:p>
        </w:tc>
      </w:tr>
    </w:tbl>
    <w:p w:rsidR="001F097E" w:rsidRDefault="007A09C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F09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097E" w:rsidRDefault="001F09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097E" w:rsidRDefault="001F09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097E" w:rsidRDefault="001F09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097E" w:rsidRDefault="001F097E"/>
        </w:tc>
      </w:tr>
      <w:tr w:rsidR="001F09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Характеристика социокультурной реальности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1</w:t>
            </w:r>
          </w:p>
        </w:tc>
      </w:tr>
      <w:tr w:rsidR="001F09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Сущность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1</w:t>
            </w:r>
          </w:p>
        </w:tc>
      </w:tr>
      <w:tr w:rsidR="001F09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Роль СМИ  в конструировании социальной реальности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0</w:t>
            </w:r>
          </w:p>
        </w:tc>
      </w:tr>
      <w:tr w:rsidR="001F09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Манипулятивные воздействия масс-медиа на общество. Мифотворческая функция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0</w:t>
            </w:r>
          </w:p>
        </w:tc>
      </w:tr>
      <w:tr w:rsidR="001F09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Характеристика социокультурной реальности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2</w:t>
            </w:r>
          </w:p>
        </w:tc>
      </w:tr>
      <w:tr w:rsidR="001F09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Сущность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2</w:t>
            </w:r>
          </w:p>
        </w:tc>
      </w:tr>
      <w:tr w:rsidR="001F09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Роль СМИ  в конструировании социальной реальности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2</w:t>
            </w:r>
          </w:p>
        </w:tc>
      </w:tr>
      <w:tr w:rsidR="001F09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Манипулятивные воздействия масс-медиа на общество. Мифотворческая функция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2</w:t>
            </w:r>
          </w:p>
        </w:tc>
      </w:tr>
      <w:tr w:rsidR="001F09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Характеристика социокультурной реальности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7</w:t>
            </w:r>
          </w:p>
        </w:tc>
      </w:tr>
      <w:tr w:rsidR="001F09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Сущность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7</w:t>
            </w:r>
          </w:p>
        </w:tc>
      </w:tr>
      <w:tr w:rsidR="001F09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Роль СМИ  в конструировании социальной реальности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7</w:t>
            </w:r>
          </w:p>
        </w:tc>
      </w:tr>
      <w:tr w:rsidR="001F09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Манипулятивные воздействия масс-медиа на общество. Мифотворческая функция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7</w:t>
            </w:r>
          </w:p>
        </w:tc>
      </w:tr>
      <w:tr w:rsidR="001F09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097E" w:rsidRDefault="001F09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097E" w:rsidRDefault="001F09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097E" w:rsidRDefault="001F09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097E" w:rsidRDefault="001F097E"/>
        </w:tc>
      </w:tr>
      <w:tr w:rsidR="001F09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Взаимовлияние экономики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1</w:t>
            </w:r>
          </w:p>
        </w:tc>
      </w:tr>
      <w:tr w:rsidR="001F09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СМИ и духовно-идеологическая сфера социума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1</w:t>
            </w:r>
          </w:p>
        </w:tc>
      </w:tr>
      <w:tr w:rsidR="001F09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Роль СМИ в становлении постиндустриализма и процессах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0</w:t>
            </w:r>
          </w:p>
        </w:tc>
      </w:tr>
      <w:tr w:rsidR="001F09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Взаимовлияние экономики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2</w:t>
            </w:r>
          </w:p>
        </w:tc>
      </w:tr>
      <w:tr w:rsidR="001F09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СМИ и духовно-идеологическая сфера социума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2</w:t>
            </w:r>
          </w:p>
        </w:tc>
      </w:tr>
      <w:tr w:rsidR="001F09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Роль СМИ в становлении постиндустриализма и процессах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2</w:t>
            </w:r>
          </w:p>
        </w:tc>
      </w:tr>
      <w:tr w:rsidR="001F09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Взаимовлияние экономики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8</w:t>
            </w:r>
          </w:p>
        </w:tc>
      </w:tr>
      <w:tr w:rsidR="001F09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СМИ и духовно-идеологическая сфера социума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8</w:t>
            </w:r>
          </w:p>
        </w:tc>
      </w:tr>
      <w:tr w:rsidR="001F09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Роль СМИ в становлении постиндустриализма и процессах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8</w:t>
            </w:r>
          </w:p>
        </w:tc>
      </w:tr>
      <w:tr w:rsidR="001F09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1F097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36</w:t>
            </w:r>
          </w:p>
        </w:tc>
      </w:tr>
      <w:tr w:rsidR="001F09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1F097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2</w:t>
            </w:r>
          </w:p>
        </w:tc>
      </w:tr>
      <w:tr w:rsidR="001F09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1F09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1F09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color w:val="000000"/>
                <w:sz w:val="24"/>
                <w:szCs w:val="24"/>
              </w:rPr>
              <w:t>108</w:t>
            </w:r>
          </w:p>
        </w:tc>
      </w:tr>
      <w:tr w:rsidR="001F097E">
        <w:trPr>
          <w:trHeight w:hRule="exact" w:val="5028"/>
        </w:trPr>
        <w:tc>
          <w:tcPr>
            <w:tcW w:w="9654" w:type="dxa"/>
            <w:gridSpan w:val="4"/>
            <w:shd w:val="clear" w:color="000000" w:fill="FFFFFF"/>
            <w:tcMar>
              <w:left w:w="34" w:type="dxa"/>
              <w:right w:w="34" w:type="dxa"/>
            </w:tcMar>
          </w:tcPr>
          <w:p w:rsidR="001F097E" w:rsidRDefault="001F097E">
            <w:pPr>
              <w:spacing w:after="0" w:line="240" w:lineRule="auto"/>
              <w:jc w:val="both"/>
              <w:rPr>
                <w:sz w:val="20"/>
                <w:szCs w:val="20"/>
              </w:rPr>
            </w:pPr>
          </w:p>
          <w:p w:rsidR="001F097E" w:rsidRDefault="007A09C6">
            <w:pPr>
              <w:spacing w:after="0" w:line="240" w:lineRule="auto"/>
              <w:jc w:val="both"/>
              <w:rPr>
                <w:sz w:val="20"/>
                <w:szCs w:val="20"/>
              </w:rPr>
            </w:pPr>
            <w:r>
              <w:rPr>
                <w:rFonts w:ascii="Times New Roman" w:hAnsi="Times New Roman" w:cs="Times New Roman"/>
                <w:color w:val="000000"/>
                <w:sz w:val="20"/>
                <w:szCs w:val="20"/>
              </w:rPr>
              <w:t>* Примечания:</w:t>
            </w:r>
          </w:p>
          <w:p w:rsidR="001F097E" w:rsidRDefault="007A09C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F097E" w:rsidRDefault="007A09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1F097E" w:rsidRDefault="007A09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097E">
        <w:trPr>
          <w:trHeight w:hRule="exact" w:val="12861"/>
        </w:trPr>
        <w:tc>
          <w:tcPr>
            <w:tcW w:w="9654" w:type="dxa"/>
            <w:shd w:val="clear" w:color="000000" w:fill="FFFFFF"/>
            <w:tcMar>
              <w:left w:w="34" w:type="dxa"/>
              <w:right w:w="34" w:type="dxa"/>
            </w:tcMar>
          </w:tcPr>
          <w:p w:rsidR="001F097E" w:rsidRDefault="007A09C6">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F097E" w:rsidRDefault="007A09C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F097E" w:rsidRDefault="007A09C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F097E" w:rsidRDefault="007A09C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F097E" w:rsidRDefault="007A09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F097E" w:rsidRDefault="007A09C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F097E" w:rsidRDefault="007A09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F097E">
        <w:trPr>
          <w:trHeight w:hRule="exact" w:val="585"/>
        </w:trPr>
        <w:tc>
          <w:tcPr>
            <w:tcW w:w="9654" w:type="dxa"/>
            <w:shd w:val="clear" w:color="000000" w:fill="FFFFFF"/>
            <w:tcMar>
              <w:left w:w="34" w:type="dxa"/>
              <w:right w:w="34" w:type="dxa"/>
            </w:tcMar>
          </w:tcPr>
          <w:p w:rsidR="001F097E" w:rsidRDefault="001F097E">
            <w:pPr>
              <w:spacing w:after="0" w:line="240" w:lineRule="auto"/>
              <w:rPr>
                <w:sz w:val="24"/>
                <w:szCs w:val="24"/>
              </w:rPr>
            </w:pPr>
          </w:p>
          <w:p w:rsidR="001F097E" w:rsidRDefault="007A09C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F097E">
        <w:trPr>
          <w:trHeight w:hRule="exact" w:val="277"/>
        </w:trPr>
        <w:tc>
          <w:tcPr>
            <w:tcW w:w="9654" w:type="dxa"/>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F097E">
        <w:trPr>
          <w:trHeight w:hRule="exact" w:val="26"/>
        </w:trPr>
        <w:tc>
          <w:tcPr>
            <w:tcW w:w="9654" w:type="dxa"/>
            <w:vMerge w:val="restart"/>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b/>
                <w:color w:val="000000"/>
                <w:sz w:val="24"/>
                <w:szCs w:val="24"/>
              </w:rPr>
              <w:t>Характеристика социокультурной реальности</w:t>
            </w:r>
          </w:p>
        </w:tc>
      </w:tr>
      <w:tr w:rsidR="001F097E">
        <w:trPr>
          <w:trHeight w:hRule="exact" w:val="277"/>
        </w:trPr>
        <w:tc>
          <w:tcPr>
            <w:tcW w:w="9654" w:type="dxa"/>
            <w:vMerge/>
            <w:shd w:val="clear" w:color="000000" w:fill="FFFFFF"/>
            <w:tcMar>
              <w:left w:w="34" w:type="dxa"/>
              <w:right w:w="34" w:type="dxa"/>
            </w:tcMar>
          </w:tcPr>
          <w:p w:rsidR="001F097E" w:rsidRDefault="001F097E"/>
        </w:tc>
      </w:tr>
      <w:tr w:rsidR="001F097E">
        <w:trPr>
          <w:trHeight w:hRule="exact" w:val="1362"/>
        </w:trPr>
        <w:tc>
          <w:tcPr>
            <w:tcW w:w="9654" w:type="dxa"/>
            <w:shd w:val="clear" w:color="000000" w:fill="FFFFFF"/>
            <w:tcMar>
              <w:left w:w="34" w:type="dxa"/>
              <w:right w:w="34" w:type="dxa"/>
            </w:tcMar>
          </w:tcPr>
          <w:p w:rsidR="001F097E" w:rsidRDefault="007A09C6">
            <w:pPr>
              <w:spacing w:after="0" w:line="240" w:lineRule="auto"/>
              <w:jc w:val="both"/>
              <w:rPr>
                <w:sz w:val="24"/>
                <w:szCs w:val="24"/>
              </w:rPr>
            </w:pPr>
            <w:r>
              <w:rPr>
                <w:rFonts w:ascii="Times New Roman" w:hAnsi="Times New Roman" w:cs="Times New Roman"/>
                <w:color w:val="000000"/>
                <w:sz w:val="24"/>
                <w:szCs w:val="24"/>
              </w:rPr>
              <w:t>Специфика социокультурной реальности, ее статика и динамика. Теория социокультурный явлений и процессов П.Л.Сорокина. Сферы социокультурной реальности. Роль духовной сферы в жизни общества, ее влияние на социум. Структурно- функциональные зависимости сфер общественной жизни. Проблемы социальной регуляции. Способы регулятивного воздействия социума на личность</w:t>
            </w:r>
          </w:p>
        </w:tc>
      </w:tr>
    </w:tbl>
    <w:p w:rsidR="001F097E" w:rsidRDefault="007A09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097E">
        <w:trPr>
          <w:trHeight w:hRule="exact" w:val="308"/>
        </w:trPr>
        <w:tc>
          <w:tcPr>
            <w:tcW w:w="9654" w:type="dxa"/>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b/>
                <w:color w:val="000000"/>
                <w:sz w:val="24"/>
                <w:szCs w:val="24"/>
              </w:rPr>
              <w:lastRenderedPageBreak/>
              <w:t>Сущность массовой коммуникации</w:t>
            </w:r>
          </w:p>
        </w:tc>
      </w:tr>
      <w:tr w:rsidR="001F097E">
        <w:trPr>
          <w:trHeight w:hRule="exact" w:val="1366"/>
        </w:trPr>
        <w:tc>
          <w:tcPr>
            <w:tcW w:w="9654" w:type="dxa"/>
            <w:shd w:val="clear" w:color="000000" w:fill="FFFFFF"/>
            <w:tcMar>
              <w:left w:w="34" w:type="dxa"/>
              <w:right w:w="34" w:type="dxa"/>
            </w:tcMar>
          </w:tcPr>
          <w:p w:rsidR="001F097E" w:rsidRDefault="007A09C6">
            <w:pPr>
              <w:spacing w:after="0" w:line="240" w:lineRule="auto"/>
              <w:jc w:val="both"/>
              <w:rPr>
                <w:sz w:val="24"/>
                <w:szCs w:val="24"/>
              </w:rPr>
            </w:pPr>
            <w:r>
              <w:rPr>
                <w:rFonts w:ascii="Times New Roman" w:hAnsi="Times New Roman" w:cs="Times New Roman"/>
                <w:color w:val="000000"/>
                <w:sz w:val="24"/>
                <w:szCs w:val="24"/>
              </w:rPr>
              <w:t>Социальная сущность массовой коммуникации. Условия омассовления социальной жизни. Формирование массового общества и средств массовой коммуникации. Социальные функции массовой коммуникации, ее возможности и дисфункции. Формирование общественного мнения прессой т его отражение в СМИ. Сущность концепции «СМИ как четвертая власть».</w:t>
            </w:r>
          </w:p>
        </w:tc>
      </w:tr>
      <w:tr w:rsidR="001F097E">
        <w:trPr>
          <w:trHeight w:hRule="exact" w:val="304"/>
        </w:trPr>
        <w:tc>
          <w:tcPr>
            <w:tcW w:w="9654" w:type="dxa"/>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b/>
                <w:color w:val="000000"/>
                <w:sz w:val="24"/>
                <w:szCs w:val="24"/>
              </w:rPr>
              <w:t>Роль СМИ  в конструировании социальной реальности</w:t>
            </w:r>
          </w:p>
        </w:tc>
      </w:tr>
      <w:tr w:rsidR="001F097E">
        <w:trPr>
          <w:trHeight w:hRule="exact" w:val="1096"/>
        </w:trPr>
        <w:tc>
          <w:tcPr>
            <w:tcW w:w="9654" w:type="dxa"/>
            <w:shd w:val="clear" w:color="000000" w:fill="FFFFFF"/>
            <w:tcMar>
              <w:left w:w="34" w:type="dxa"/>
              <w:right w:w="34" w:type="dxa"/>
            </w:tcMar>
          </w:tcPr>
          <w:p w:rsidR="001F097E" w:rsidRDefault="007A09C6">
            <w:pPr>
              <w:spacing w:after="0" w:line="240" w:lineRule="auto"/>
              <w:jc w:val="both"/>
              <w:rPr>
                <w:sz w:val="24"/>
                <w:szCs w:val="24"/>
              </w:rPr>
            </w:pPr>
            <w:r>
              <w:rPr>
                <w:rFonts w:ascii="Times New Roman" w:hAnsi="Times New Roman" w:cs="Times New Roman"/>
                <w:color w:val="000000"/>
                <w:sz w:val="24"/>
                <w:szCs w:val="24"/>
              </w:rPr>
              <w:t>Проблема отражения социальной реальности средствами массовой информации. Способы воссоздания и презентации социокультурной реальности. Проблемы искажения действительности: тенденциозность и ангажированность прессы. Объективные и субъективные факторы искажения реальности СМИ.</w:t>
            </w:r>
          </w:p>
        </w:tc>
      </w:tr>
      <w:tr w:rsidR="001F097E">
        <w:trPr>
          <w:trHeight w:hRule="exact" w:val="585"/>
        </w:trPr>
        <w:tc>
          <w:tcPr>
            <w:tcW w:w="9654" w:type="dxa"/>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b/>
                <w:color w:val="000000"/>
                <w:sz w:val="24"/>
                <w:szCs w:val="24"/>
              </w:rPr>
              <w:t>Манипулятивные воздействия масс-медиа на общество. Мифотворческая функция СМИ</w:t>
            </w:r>
          </w:p>
        </w:tc>
      </w:tr>
      <w:tr w:rsidR="001F097E">
        <w:trPr>
          <w:trHeight w:hRule="exact" w:val="1096"/>
        </w:trPr>
        <w:tc>
          <w:tcPr>
            <w:tcW w:w="9654" w:type="dxa"/>
            <w:shd w:val="clear" w:color="000000" w:fill="FFFFFF"/>
            <w:tcMar>
              <w:left w:w="34" w:type="dxa"/>
              <w:right w:w="34" w:type="dxa"/>
            </w:tcMar>
          </w:tcPr>
          <w:p w:rsidR="001F097E" w:rsidRDefault="007A09C6">
            <w:pPr>
              <w:spacing w:after="0" w:line="240" w:lineRule="auto"/>
              <w:jc w:val="both"/>
              <w:rPr>
                <w:sz w:val="24"/>
                <w:szCs w:val="24"/>
              </w:rPr>
            </w:pPr>
            <w:r>
              <w:rPr>
                <w:rFonts w:ascii="Times New Roman" w:hAnsi="Times New Roman" w:cs="Times New Roman"/>
                <w:color w:val="000000"/>
                <w:sz w:val="24"/>
                <w:szCs w:val="24"/>
              </w:rPr>
              <w:t>Понятия «манипуляция», «социальное манипулирование», «манипуляция сознанием». Субъект, объект и цель манипулятивных воздействий СМИ на аудиторию. Особенности современных мифов. Политическая и социальная мифология. Приемы и методы создания мифической псевдореальности посредством СМИ.</w:t>
            </w:r>
          </w:p>
        </w:tc>
      </w:tr>
      <w:tr w:rsidR="001F097E">
        <w:trPr>
          <w:trHeight w:hRule="exact" w:val="304"/>
        </w:trPr>
        <w:tc>
          <w:tcPr>
            <w:tcW w:w="9654" w:type="dxa"/>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b/>
                <w:color w:val="000000"/>
                <w:sz w:val="24"/>
                <w:szCs w:val="24"/>
              </w:rPr>
              <w:t>Взаимовлияние экономики и СМИ</w:t>
            </w:r>
          </w:p>
        </w:tc>
      </w:tr>
      <w:tr w:rsidR="001F097E">
        <w:trPr>
          <w:trHeight w:hRule="exact" w:val="3801"/>
        </w:trPr>
        <w:tc>
          <w:tcPr>
            <w:tcW w:w="9654" w:type="dxa"/>
            <w:shd w:val="clear" w:color="000000" w:fill="FFFFFF"/>
            <w:tcMar>
              <w:left w:w="34" w:type="dxa"/>
              <w:right w:w="34" w:type="dxa"/>
            </w:tcMar>
          </w:tcPr>
          <w:p w:rsidR="001F097E" w:rsidRDefault="007A09C6">
            <w:pPr>
              <w:spacing w:after="0" w:line="240" w:lineRule="auto"/>
              <w:jc w:val="both"/>
              <w:rPr>
                <w:sz w:val="24"/>
                <w:szCs w:val="24"/>
              </w:rPr>
            </w:pPr>
            <w:r>
              <w:rPr>
                <w:rFonts w:ascii="Times New Roman" w:hAnsi="Times New Roman" w:cs="Times New Roman"/>
                <w:color w:val="000000"/>
                <w:sz w:val="24"/>
                <w:szCs w:val="24"/>
              </w:rPr>
              <w:t>Культура, коммуникация и политическая экономия. Дж. Уэбстер о теории информационного капитализма. Проблема экономических зависимостей СМИ, их влияния на свободу журналистской деятельности. Обратное влияние СМИ на экономику. Функциональная значимость деловой прессы. Специфика деловых изданий.</w:t>
            </w:r>
          </w:p>
          <w:p w:rsidR="001F097E" w:rsidRDefault="007A09C6">
            <w:pPr>
              <w:spacing w:after="0" w:line="240" w:lineRule="auto"/>
              <w:jc w:val="both"/>
              <w:rPr>
                <w:sz w:val="24"/>
                <w:szCs w:val="24"/>
              </w:rPr>
            </w:pPr>
            <w:r>
              <w:rPr>
                <w:rFonts w:ascii="Times New Roman" w:hAnsi="Times New Roman" w:cs="Times New Roman"/>
                <w:color w:val="000000"/>
                <w:sz w:val="24"/>
                <w:szCs w:val="24"/>
              </w:rPr>
              <w:t>Социальная сфера жизни общества и СМИ. Массовая коммуникация, массовые вкусы и организованное массовое действие. Социальная проблематика в СМИ: особенности освещения ее. Понятие «пресса третьего сектора». Проблема «гражданской журналистики». Роль СМИ в формировании гражданского общества. Медиа и демократия. Взаимовлияние СМИ и политики.</w:t>
            </w:r>
          </w:p>
          <w:p w:rsidR="001F097E" w:rsidRDefault="007A09C6">
            <w:pPr>
              <w:spacing w:after="0" w:line="240" w:lineRule="auto"/>
              <w:jc w:val="both"/>
              <w:rPr>
                <w:sz w:val="24"/>
                <w:szCs w:val="24"/>
              </w:rPr>
            </w:pPr>
            <w:r>
              <w:rPr>
                <w:rFonts w:ascii="Times New Roman" w:hAnsi="Times New Roman" w:cs="Times New Roman"/>
                <w:color w:val="000000"/>
                <w:sz w:val="24"/>
                <w:szCs w:val="24"/>
              </w:rPr>
              <w:t>Проблема взаимоотношений СМИ  и власти. Модели взаимодействия СМИ и правительства. Идеи работы Ф. Сиберта, У. Шрамма и Т. Питерсона «Четыре теории прессы». Авторитарная модель прессы. Либертарианская модель прессы. Теория социальной ответственности прессы. Роль прессы в формировании имиджа политического деятеля</w:t>
            </w:r>
          </w:p>
        </w:tc>
      </w:tr>
      <w:tr w:rsidR="001F097E">
        <w:trPr>
          <w:trHeight w:hRule="exact" w:val="304"/>
        </w:trPr>
        <w:tc>
          <w:tcPr>
            <w:tcW w:w="9654" w:type="dxa"/>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b/>
                <w:color w:val="000000"/>
                <w:sz w:val="24"/>
                <w:szCs w:val="24"/>
              </w:rPr>
              <w:t>СМИ и духовно-идеологическая сфера социума</w:t>
            </w:r>
          </w:p>
        </w:tc>
      </w:tr>
      <w:tr w:rsidR="001F097E">
        <w:trPr>
          <w:trHeight w:hRule="exact" w:val="1366"/>
        </w:trPr>
        <w:tc>
          <w:tcPr>
            <w:tcW w:w="9654" w:type="dxa"/>
            <w:shd w:val="clear" w:color="000000" w:fill="FFFFFF"/>
            <w:tcMar>
              <w:left w:w="34" w:type="dxa"/>
              <w:right w:w="34" w:type="dxa"/>
            </w:tcMar>
          </w:tcPr>
          <w:p w:rsidR="001F097E" w:rsidRDefault="007A09C6">
            <w:pPr>
              <w:spacing w:after="0" w:line="240" w:lineRule="auto"/>
              <w:jc w:val="both"/>
              <w:rPr>
                <w:sz w:val="24"/>
                <w:szCs w:val="24"/>
              </w:rPr>
            </w:pPr>
            <w:r>
              <w:rPr>
                <w:rFonts w:ascii="Times New Roman" w:hAnsi="Times New Roman" w:cs="Times New Roman"/>
                <w:color w:val="000000"/>
                <w:sz w:val="24"/>
                <w:szCs w:val="24"/>
              </w:rPr>
              <w:t>Понятие идеологии. Роль СМИ в обосновании и легитимации идеологий. Проблема идеологической ангажированности СМИ. Роль СМИ в установлении и поддержании социальной гегемонии и социального доминирования. Культурно-идеологические транснациональные практики. Культуротворческая функция СМИ. Роль СМИ в трансляции массовой культуры</w:t>
            </w:r>
          </w:p>
        </w:tc>
      </w:tr>
      <w:tr w:rsidR="001F097E">
        <w:trPr>
          <w:trHeight w:hRule="exact" w:val="304"/>
        </w:trPr>
        <w:tc>
          <w:tcPr>
            <w:tcW w:w="9654" w:type="dxa"/>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b/>
                <w:color w:val="000000"/>
                <w:sz w:val="24"/>
                <w:szCs w:val="24"/>
              </w:rPr>
              <w:t>Роль СМИ в становлении постиндустриализма и процессах глобализации</w:t>
            </w:r>
          </w:p>
        </w:tc>
      </w:tr>
      <w:tr w:rsidR="001F097E">
        <w:trPr>
          <w:trHeight w:hRule="exact" w:val="1366"/>
        </w:trPr>
        <w:tc>
          <w:tcPr>
            <w:tcW w:w="9654" w:type="dxa"/>
            <w:shd w:val="clear" w:color="000000" w:fill="FFFFFF"/>
            <w:tcMar>
              <w:left w:w="34" w:type="dxa"/>
              <w:right w:w="34" w:type="dxa"/>
            </w:tcMar>
          </w:tcPr>
          <w:p w:rsidR="001F097E" w:rsidRDefault="007A09C6">
            <w:pPr>
              <w:spacing w:after="0" w:line="240" w:lineRule="auto"/>
              <w:jc w:val="both"/>
              <w:rPr>
                <w:sz w:val="24"/>
                <w:szCs w:val="24"/>
              </w:rPr>
            </w:pPr>
            <w:r>
              <w:rPr>
                <w:rFonts w:ascii="Times New Roman" w:hAnsi="Times New Roman" w:cs="Times New Roman"/>
                <w:color w:val="000000"/>
                <w:sz w:val="24"/>
                <w:szCs w:val="24"/>
              </w:rPr>
              <w:t>Понятие глобализации. СМИ как агенты культурной глобализации. Глобализм и антиглобализм в эпоху формирования информационного общества. Роль телевидения и Интернета в формировании постиндустриального общества. Концептуальное обоснование роли СМИ в становлении и развитии «информационного», «массово- коммуникационного» общества современности</w:t>
            </w:r>
          </w:p>
        </w:tc>
      </w:tr>
      <w:tr w:rsidR="001F097E">
        <w:trPr>
          <w:trHeight w:hRule="exact" w:val="277"/>
        </w:trPr>
        <w:tc>
          <w:tcPr>
            <w:tcW w:w="9654" w:type="dxa"/>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F097E">
        <w:trPr>
          <w:trHeight w:hRule="exact" w:val="14"/>
        </w:trPr>
        <w:tc>
          <w:tcPr>
            <w:tcW w:w="9640" w:type="dxa"/>
          </w:tcPr>
          <w:p w:rsidR="001F097E" w:rsidRDefault="001F097E"/>
        </w:tc>
      </w:tr>
      <w:tr w:rsidR="001F097E">
        <w:trPr>
          <w:trHeight w:hRule="exact" w:val="304"/>
        </w:trPr>
        <w:tc>
          <w:tcPr>
            <w:tcW w:w="9654" w:type="dxa"/>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b/>
                <w:color w:val="000000"/>
                <w:sz w:val="24"/>
                <w:szCs w:val="24"/>
              </w:rPr>
              <w:t>Характеристика социокультурной реальности</w:t>
            </w:r>
          </w:p>
        </w:tc>
      </w:tr>
      <w:tr w:rsidR="001F097E">
        <w:trPr>
          <w:trHeight w:hRule="exact" w:val="2178"/>
        </w:trPr>
        <w:tc>
          <w:tcPr>
            <w:tcW w:w="9654" w:type="dxa"/>
            <w:shd w:val="clear" w:color="000000" w:fill="FFFFFF"/>
            <w:tcMar>
              <w:left w:w="34" w:type="dxa"/>
              <w:right w:w="34" w:type="dxa"/>
            </w:tcMar>
          </w:tcPr>
          <w:p w:rsidR="001F097E" w:rsidRDefault="007A09C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F097E" w:rsidRDefault="007A09C6">
            <w:pPr>
              <w:spacing w:after="0" w:line="240" w:lineRule="auto"/>
              <w:jc w:val="both"/>
              <w:rPr>
                <w:sz w:val="24"/>
                <w:szCs w:val="24"/>
              </w:rPr>
            </w:pPr>
            <w:r>
              <w:rPr>
                <w:rFonts w:ascii="Times New Roman" w:hAnsi="Times New Roman" w:cs="Times New Roman"/>
                <w:color w:val="000000"/>
                <w:sz w:val="24"/>
                <w:szCs w:val="24"/>
              </w:rPr>
              <w:t>1. Специфика социокультурной реальности, ее статика и динамика.</w:t>
            </w:r>
          </w:p>
          <w:p w:rsidR="001F097E" w:rsidRDefault="007A09C6">
            <w:pPr>
              <w:spacing w:after="0" w:line="240" w:lineRule="auto"/>
              <w:jc w:val="both"/>
              <w:rPr>
                <w:sz w:val="24"/>
                <w:szCs w:val="24"/>
              </w:rPr>
            </w:pPr>
            <w:r>
              <w:rPr>
                <w:rFonts w:ascii="Times New Roman" w:hAnsi="Times New Roman" w:cs="Times New Roman"/>
                <w:color w:val="000000"/>
                <w:sz w:val="24"/>
                <w:szCs w:val="24"/>
              </w:rPr>
              <w:t>2. Теория социокультурный явлений и процессов П.Л.Сорокина.</w:t>
            </w:r>
          </w:p>
          <w:p w:rsidR="001F097E" w:rsidRDefault="007A09C6">
            <w:pPr>
              <w:spacing w:after="0" w:line="240" w:lineRule="auto"/>
              <w:jc w:val="both"/>
              <w:rPr>
                <w:sz w:val="24"/>
                <w:szCs w:val="24"/>
              </w:rPr>
            </w:pPr>
            <w:r>
              <w:rPr>
                <w:rFonts w:ascii="Times New Roman" w:hAnsi="Times New Roman" w:cs="Times New Roman"/>
                <w:color w:val="000000"/>
                <w:sz w:val="24"/>
                <w:szCs w:val="24"/>
              </w:rPr>
              <w:t>3. Сферы социокультурной реальности.</w:t>
            </w:r>
          </w:p>
          <w:p w:rsidR="001F097E" w:rsidRDefault="007A09C6">
            <w:pPr>
              <w:spacing w:after="0" w:line="240" w:lineRule="auto"/>
              <w:jc w:val="both"/>
              <w:rPr>
                <w:sz w:val="24"/>
                <w:szCs w:val="24"/>
              </w:rPr>
            </w:pPr>
            <w:r>
              <w:rPr>
                <w:rFonts w:ascii="Times New Roman" w:hAnsi="Times New Roman" w:cs="Times New Roman"/>
                <w:color w:val="000000"/>
                <w:sz w:val="24"/>
                <w:szCs w:val="24"/>
              </w:rPr>
              <w:t>4. Роль духовной сферы в жизни общества, ее влияние на социум.</w:t>
            </w:r>
          </w:p>
          <w:p w:rsidR="001F097E" w:rsidRDefault="007A09C6">
            <w:pPr>
              <w:spacing w:after="0" w:line="240" w:lineRule="auto"/>
              <w:jc w:val="both"/>
              <w:rPr>
                <w:sz w:val="24"/>
                <w:szCs w:val="24"/>
              </w:rPr>
            </w:pPr>
            <w:r>
              <w:rPr>
                <w:rFonts w:ascii="Times New Roman" w:hAnsi="Times New Roman" w:cs="Times New Roman"/>
                <w:color w:val="000000"/>
                <w:sz w:val="24"/>
                <w:szCs w:val="24"/>
              </w:rPr>
              <w:t>5. Структурно-функциональные зависимости сфер общественной жизни.</w:t>
            </w:r>
          </w:p>
          <w:p w:rsidR="001F097E" w:rsidRDefault="007A09C6">
            <w:pPr>
              <w:spacing w:after="0" w:line="240" w:lineRule="auto"/>
              <w:jc w:val="both"/>
              <w:rPr>
                <w:sz w:val="24"/>
                <w:szCs w:val="24"/>
              </w:rPr>
            </w:pPr>
            <w:r>
              <w:rPr>
                <w:rFonts w:ascii="Times New Roman" w:hAnsi="Times New Roman" w:cs="Times New Roman"/>
                <w:color w:val="000000"/>
                <w:sz w:val="24"/>
                <w:szCs w:val="24"/>
              </w:rPr>
              <w:t>6. Проблемы социальной регуляции.</w:t>
            </w:r>
          </w:p>
          <w:p w:rsidR="001F097E" w:rsidRDefault="007A09C6">
            <w:pPr>
              <w:spacing w:after="0" w:line="240" w:lineRule="auto"/>
              <w:jc w:val="both"/>
              <w:rPr>
                <w:sz w:val="24"/>
                <w:szCs w:val="24"/>
              </w:rPr>
            </w:pPr>
            <w:r>
              <w:rPr>
                <w:rFonts w:ascii="Times New Roman" w:hAnsi="Times New Roman" w:cs="Times New Roman"/>
                <w:color w:val="000000"/>
                <w:sz w:val="24"/>
                <w:szCs w:val="24"/>
              </w:rPr>
              <w:t>7. Способы регулятивного воздействия социума на личность</w:t>
            </w:r>
          </w:p>
        </w:tc>
      </w:tr>
    </w:tbl>
    <w:p w:rsidR="001F097E" w:rsidRDefault="007A09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097E">
        <w:trPr>
          <w:trHeight w:hRule="exact" w:val="304"/>
        </w:trPr>
        <w:tc>
          <w:tcPr>
            <w:tcW w:w="9654" w:type="dxa"/>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b/>
                <w:color w:val="000000"/>
                <w:sz w:val="24"/>
                <w:szCs w:val="24"/>
              </w:rPr>
              <w:lastRenderedPageBreak/>
              <w:t>Сущность массовой коммуникации</w:t>
            </w:r>
          </w:p>
        </w:tc>
      </w:tr>
      <w:tr w:rsidR="001F097E">
        <w:trPr>
          <w:trHeight w:hRule="exact" w:val="1907"/>
        </w:trPr>
        <w:tc>
          <w:tcPr>
            <w:tcW w:w="9654" w:type="dxa"/>
            <w:shd w:val="clear" w:color="000000" w:fill="FFFFFF"/>
            <w:tcMar>
              <w:left w:w="34" w:type="dxa"/>
              <w:right w:w="34" w:type="dxa"/>
            </w:tcMar>
          </w:tcPr>
          <w:p w:rsidR="001F097E" w:rsidRDefault="007A09C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F097E" w:rsidRDefault="007A09C6">
            <w:pPr>
              <w:spacing w:after="0" w:line="240" w:lineRule="auto"/>
              <w:jc w:val="both"/>
              <w:rPr>
                <w:sz w:val="24"/>
                <w:szCs w:val="24"/>
              </w:rPr>
            </w:pPr>
            <w:r>
              <w:rPr>
                <w:rFonts w:ascii="Times New Roman" w:hAnsi="Times New Roman" w:cs="Times New Roman"/>
                <w:color w:val="000000"/>
                <w:sz w:val="24"/>
                <w:szCs w:val="24"/>
              </w:rPr>
              <w:t>1. Социальная сущность массовой коммуникации.</w:t>
            </w:r>
          </w:p>
          <w:p w:rsidR="001F097E" w:rsidRDefault="007A09C6">
            <w:pPr>
              <w:spacing w:after="0" w:line="240" w:lineRule="auto"/>
              <w:jc w:val="both"/>
              <w:rPr>
                <w:sz w:val="24"/>
                <w:szCs w:val="24"/>
              </w:rPr>
            </w:pPr>
            <w:r>
              <w:rPr>
                <w:rFonts w:ascii="Times New Roman" w:hAnsi="Times New Roman" w:cs="Times New Roman"/>
                <w:color w:val="000000"/>
                <w:sz w:val="24"/>
                <w:szCs w:val="24"/>
              </w:rPr>
              <w:t>2. Условия омассовления социальной жизни.</w:t>
            </w:r>
          </w:p>
          <w:p w:rsidR="001F097E" w:rsidRDefault="007A09C6">
            <w:pPr>
              <w:spacing w:after="0" w:line="240" w:lineRule="auto"/>
              <w:jc w:val="both"/>
              <w:rPr>
                <w:sz w:val="24"/>
                <w:szCs w:val="24"/>
              </w:rPr>
            </w:pPr>
            <w:r>
              <w:rPr>
                <w:rFonts w:ascii="Times New Roman" w:hAnsi="Times New Roman" w:cs="Times New Roman"/>
                <w:color w:val="000000"/>
                <w:sz w:val="24"/>
                <w:szCs w:val="24"/>
              </w:rPr>
              <w:t>3. Формирование массового общества и средств массовой коммуникации.</w:t>
            </w:r>
          </w:p>
          <w:p w:rsidR="001F097E" w:rsidRDefault="007A09C6">
            <w:pPr>
              <w:spacing w:after="0" w:line="240" w:lineRule="auto"/>
              <w:jc w:val="both"/>
              <w:rPr>
                <w:sz w:val="24"/>
                <w:szCs w:val="24"/>
              </w:rPr>
            </w:pPr>
            <w:r>
              <w:rPr>
                <w:rFonts w:ascii="Times New Roman" w:hAnsi="Times New Roman" w:cs="Times New Roman"/>
                <w:color w:val="000000"/>
                <w:sz w:val="24"/>
                <w:szCs w:val="24"/>
              </w:rPr>
              <w:t>4. Социальные функции массовой коммуникации, ее возможности и дисфункции.</w:t>
            </w:r>
          </w:p>
          <w:p w:rsidR="001F097E" w:rsidRDefault="007A09C6">
            <w:pPr>
              <w:spacing w:after="0" w:line="240" w:lineRule="auto"/>
              <w:jc w:val="both"/>
              <w:rPr>
                <w:sz w:val="24"/>
                <w:szCs w:val="24"/>
              </w:rPr>
            </w:pPr>
            <w:r>
              <w:rPr>
                <w:rFonts w:ascii="Times New Roman" w:hAnsi="Times New Roman" w:cs="Times New Roman"/>
                <w:color w:val="000000"/>
                <w:sz w:val="24"/>
                <w:szCs w:val="24"/>
              </w:rPr>
              <w:t>5. Формирование общественного мнения прессой т его отражение в СМИ.</w:t>
            </w:r>
          </w:p>
          <w:p w:rsidR="001F097E" w:rsidRDefault="007A09C6">
            <w:pPr>
              <w:spacing w:after="0" w:line="240" w:lineRule="auto"/>
              <w:jc w:val="both"/>
              <w:rPr>
                <w:sz w:val="24"/>
                <w:szCs w:val="24"/>
              </w:rPr>
            </w:pPr>
            <w:r>
              <w:rPr>
                <w:rFonts w:ascii="Times New Roman" w:hAnsi="Times New Roman" w:cs="Times New Roman"/>
                <w:color w:val="000000"/>
                <w:sz w:val="24"/>
                <w:szCs w:val="24"/>
              </w:rPr>
              <w:t>6. Сущность концепции «СМИ как четвертая власть»</w:t>
            </w:r>
          </w:p>
        </w:tc>
      </w:tr>
      <w:tr w:rsidR="001F097E">
        <w:trPr>
          <w:trHeight w:hRule="exact" w:val="14"/>
        </w:trPr>
        <w:tc>
          <w:tcPr>
            <w:tcW w:w="9640" w:type="dxa"/>
          </w:tcPr>
          <w:p w:rsidR="001F097E" w:rsidRDefault="001F097E"/>
        </w:tc>
      </w:tr>
      <w:tr w:rsidR="001F097E">
        <w:trPr>
          <w:trHeight w:hRule="exact" w:val="304"/>
        </w:trPr>
        <w:tc>
          <w:tcPr>
            <w:tcW w:w="9654" w:type="dxa"/>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b/>
                <w:color w:val="000000"/>
                <w:sz w:val="24"/>
                <w:szCs w:val="24"/>
              </w:rPr>
              <w:t>Роль СМИ  в конструировании социальной реальности</w:t>
            </w:r>
          </w:p>
        </w:tc>
      </w:tr>
      <w:tr w:rsidR="001F097E">
        <w:trPr>
          <w:trHeight w:hRule="exact" w:val="1637"/>
        </w:trPr>
        <w:tc>
          <w:tcPr>
            <w:tcW w:w="9654" w:type="dxa"/>
            <w:shd w:val="clear" w:color="000000" w:fill="FFFFFF"/>
            <w:tcMar>
              <w:left w:w="34" w:type="dxa"/>
              <w:right w:w="34" w:type="dxa"/>
            </w:tcMar>
          </w:tcPr>
          <w:p w:rsidR="001F097E" w:rsidRDefault="007A09C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F097E" w:rsidRDefault="007A09C6">
            <w:pPr>
              <w:spacing w:after="0" w:line="240" w:lineRule="auto"/>
              <w:jc w:val="both"/>
              <w:rPr>
                <w:sz w:val="24"/>
                <w:szCs w:val="24"/>
              </w:rPr>
            </w:pPr>
            <w:r>
              <w:rPr>
                <w:rFonts w:ascii="Times New Roman" w:hAnsi="Times New Roman" w:cs="Times New Roman"/>
                <w:color w:val="000000"/>
                <w:sz w:val="24"/>
                <w:szCs w:val="24"/>
              </w:rPr>
              <w:t>1. Проблема отражения социальной реальности средствами массовой информации.</w:t>
            </w:r>
          </w:p>
          <w:p w:rsidR="001F097E" w:rsidRDefault="007A09C6">
            <w:pPr>
              <w:spacing w:after="0" w:line="240" w:lineRule="auto"/>
              <w:jc w:val="both"/>
              <w:rPr>
                <w:sz w:val="24"/>
                <w:szCs w:val="24"/>
              </w:rPr>
            </w:pPr>
            <w:r>
              <w:rPr>
                <w:rFonts w:ascii="Times New Roman" w:hAnsi="Times New Roman" w:cs="Times New Roman"/>
                <w:color w:val="000000"/>
                <w:sz w:val="24"/>
                <w:szCs w:val="24"/>
              </w:rPr>
              <w:t>2. Способы воссоздания и презентации социокультурной реальности.</w:t>
            </w:r>
          </w:p>
          <w:p w:rsidR="001F097E" w:rsidRDefault="007A09C6">
            <w:pPr>
              <w:spacing w:after="0" w:line="240" w:lineRule="auto"/>
              <w:jc w:val="both"/>
              <w:rPr>
                <w:sz w:val="24"/>
                <w:szCs w:val="24"/>
              </w:rPr>
            </w:pPr>
            <w:r>
              <w:rPr>
                <w:rFonts w:ascii="Times New Roman" w:hAnsi="Times New Roman" w:cs="Times New Roman"/>
                <w:color w:val="000000"/>
                <w:sz w:val="24"/>
                <w:szCs w:val="24"/>
              </w:rPr>
              <w:t>3. Проблемы искажения действительности: тенденциозность и ангажированность прессы.</w:t>
            </w:r>
          </w:p>
          <w:p w:rsidR="001F097E" w:rsidRDefault="007A09C6">
            <w:pPr>
              <w:spacing w:after="0" w:line="240" w:lineRule="auto"/>
              <w:jc w:val="both"/>
              <w:rPr>
                <w:sz w:val="24"/>
                <w:szCs w:val="24"/>
              </w:rPr>
            </w:pPr>
            <w:r>
              <w:rPr>
                <w:rFonts w:ascii="Times New Roman" w:hAnsi="Times New Roman" w:cs="Times New Roman"/>
                <w:color w:val="000000"/>
                <w:sz w:val="24"/>
                <w:szCs w:val="24"/>
              </w:rPr>
              <w:t>4. Объективные и субъективные факторы искажения реальности СМИ</w:t>
            </w:r>
          </w:p>
        </w:tc>
      </w:tr>
      <w:tr w:rsidR="001F097E">
        <w:trPr>
          <w:trHeight w:hRule="exact" w:val="14"/>
        </w:trPr>
        <w:tc>
          <w:tcPr>
            <w:tcW w:w="9640" w:type="dxa"/>
          </w:tcPr>
          <w:p w:rsidR="001F097E" w:rsidRDefault="001F097E"/>
        </w:tc>
      </w:tr>
      <w:tr w:rsidR="001F097E">
        <w:trPr>
          <w:trHeight w:hRule="exact" w:val="585"/>
        </w:trPr>
        <w:tc>
          <w:tcPr>
            <w:tcW w:w="9654" w:type="dxa"/>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b/>
                <w:color w:val="000000"/>
                <w:sz w:val="24"/>
                <w:szCs w:val="24"/>
              </w:rPr>
              <w:t>Манипулятивные воздействия масс-медиа на общество. Мифотворческая функция СМИ</w:t>
            </w:r>
          </w:p>
        </w:tc>
      </w:tr>
      <w:tr w:rsidR="001F097E">
        <w:trPr>
          <w:trHeight w:hRule="exact" w:val="1907"/>
        </w:trPr>
        <w:tc>
          <w:tcPr>
            <w:tcW w:w="9654" w:type="dxa"/>
            <w:shd w:val="clear" w:color="000000" w:fill="FFFFFF"/>
            <w:tcMar>
              <w:left w:w="34" w:type="dxa"/>
              <w:right w:w="34" w:type="dxa"/>
            </w:tcMar>
          </w:tcPr>
          <w:p w:rsidR="001F097E" w:rsidRDefault="007A09C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F097E" w:rsidRDefault="007A09C6">
            <w:pPr>
              <w:spacing w:after="0" w:line="240" w:lineRule="auto"/>
              <w:jc w:val="both"/>
              <w:rPr>
                <w:sz w:val="24"/>
                <w:szCs w:val="24"/>
              </w:rPr>
            </w:pPr>
            <w:r>
              <w:rPr>
                <w:rFonts w:ascii="Times New Roman" w:hAnsi="Times New Roman" w:cs="Times New Roman"/>
                <w:color w:val="000000"/>
                <w:sz w:val="24"/>
                <w:szCs w:val="24"/>
              </w:rPr>
              <w:t>1. Понятия «манипуляция», «социальное манипулирование», «манипуляция сознани-ем».</w:t>
            </w:r>
          </w:p>
          <w:p w:rsidR="001F097E" w:rsidRDefault="007A09C6">
            <w:pPr>
              <w:spacing w:after="0" w:line="240" w:lineRule="auto"/>
              <w:jc w:val="both"/>
              <w:rPr>
                <w:sz w:val="24"/>
                <w:szCs w:val="24"/>
              </w:rPr>
            </w:pPr>
            <w:r>
              <w:rPr>
                <w:rFonts w:ascii="Times New Roman" w:hAnsi="Times New Roman" w:cs="Times New Roman"/>
                <w:color w:val="000000"/>
                <w:sz w:val="24"/>
                <w:szCs w:val="24"/>
              </w:rPr>
              <w:t>2. Субъект, объект и цель манипулятивных воздействий СМИ на аудиторию.</w:t>
            </w:r>
          </w:p>
          <w:p w:rsidR="001F097E" w:rsidRDefault="007A09C6">
            <w:pPr>
              <w:spacing w:after="0" w:line="240" w:lineRule="auto"/>
              <w:jc w:val="both"/>
              <w:rPr>
                <w:sz w:val="24"/>
                <w:szCs w:val="24"/>
              </w:rPr>
            </w:pPr>
            <w:r>
              <w:rPr>
                <w:rFonts w:ascii="Times New Roman" w:hAnsi="Times New Roman" w:cs="Times New Roman"/>
                <w:color w:val="000000"/>
                <w:sz w:val="24"/>
                <w:szCs w:val="24"/>
              </w:rPr>
              <w:t>3. Особенности современных мифов.</w:t>
            </w:r>
          </w:p>
          <w:p w:rsidR="001F097E" w:rsidRDefault="007A09C6">
            <w:pPr>
              <w:spacing w:after="0" w:line="240" w:lineRule="auto"/>
              <w:jc w:val="both"/>
              <w:rPr>
                <w:sz w:val="24"/>
                <w:szCs w:val="24"/>
              </w:rPr>
            </w:pPr>
            <w:r>
              <w:rPr>
                <w:rFonts w:ascii="Times New Roman" w:hAnsi="Times New Roman" w:cs="Times New Roman"/>
                <w:color w:val="000000"/>
                <w:sz w:val="24"/>
                <w:szCs w:val="24"/>
              </w:rPr>
              <w:t>4. Политическая и социальная мифология.</w:t>
            </w:r>
          </w:p>
          <w:p w:rsidR="001F097E" w:rsidRDefault="007A09C6">
            <w:pPr>
              <w:spacing w:after="0" w:line="240" w:lineRule="auto"/>
              <w:jc w:val="both"/>
              <w:rPr>
                <w:sz w:val="24"/>
                <w:szCs w:val="24"/>
              </w:rPr>
            </w:pPr>
            <w:r>
              <w:rPr>
                <w:rFonts w:ascii="Times New Roman" w:hAnsi="Times New Roman" w:cs="Times New Roman"/>
                <w:color w:val="000000"/>
                <w:sz w:val="24"/>
                <w:szCs w:val="24"/>
              </w:rPr>
              <w:t>5. Приемы и методы создания мифической псевдореальности посредством СМИ</w:t>
            </w:r>
          </w:p>
        </w:tc>
      </w:tr>
      <w:tr w:rsidR="001F097E">
        <w:trPr>
          <w:trHeight w:hRule="exact" w:val="14"/>
        </w:trPr>
        <w:tc>
          <w:tcPr>
            <w:tcW w:w="9640" w:type="dxa"/>
          </w:tcPr>
          <w:p w:rsidR="001F097E" w:rsidRDefault="001F097E"/>
        </w:tc>
      </w:tr>
      <w:tr w:rsidR="001F097E">
        <w:trPr>
          <w:trHeight w:hRule="exact" w:val="304"/>
        </w:trPr>
        <w:tc>
          <w:tcPr>
            <w:tcW w:w="9654" w:type="dxa"/>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b/>
                <w:color w:val="000000"/>
                <w:sz w:val="24"/>
                <w:szCs w:val="24"/>
              </w:rPr>
              <w:t>Взаимовлияние экономики и СМИ</w:t>
            </w:r>
          </w:p>
        </w:tc>
      </w:tr>
      <w:tr w:rsidR="001F097E">
        <w:trPr>
          <w:trHeight w:hRule="exact" w:val="4071"/>
        </w:trPr>
        <w:tc>
          <w:tcPr>
            <w:tcW w:w="9654" w:type="dxa"/>
            <w:shd w:val="clear" w:color="000000" w:fill="FFFFFF"/>
            <w:tcMar>
              <w:left w:w="34" w:type="dxa"/>
              <w:right w:w="34" w:type="dxa"/>
            </w:tcMar>
          </w:tcPr>
          <w:p w:rsidR="001F097E" w:rsidRDefault="007A09C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F097E" w:rsidRDefault="007A09C6">
            <w:pPr>
              <w:spacing w:after="0" w:line="240" w:lineRule="auto"/>
              <w:jc w:val="both"/>
              <w:rPr>
                <w:sz w:val="24"/>
                <w:szCs w:val="24"/>
              </w:rPr>
            </w:pPr>
            <w:r>
              <w:rPr>
                <w:rFonts w:ascii="Times New Roman" w:hAnsi="Times New Roman" w:cs="Times New Roman"/>
                <w:color w:val="000000"/>
                <w:sz w:val="24"/>
                <w:szCs w:val="24"/>
              </w:rPr>
              <w:t>1. Культура, коммуникация и политическая экономия. Дж. Уэбстер о теории инфор- мационного капитализма. Проблема экономических зависимостей СМИ, их влия-ния на свободу журналистской деятельности. Обратное влияние СМИ на экономи-ку. Функциональная значимость деловой прессы. Специфика деловых изданий.</w:t>
            </w:r>
          </w:p>
          <w:p w:rsidR="001F097E" w:rsidRDefault="007A09C6">
            <w:pPr>
              <w:spacing w:after="0" w:line="240" w:lineRule="auto"/>
              <w:jc w:val="both"/>
              <w:rPr>
                <w:sz w:val="24"/>
                <w:szCs w:val="24"/>
              </w:rPr>
            </w:pPr>
            <w:r>
              <w:rPr>
                <w:rFonts w:ascii="Times New Roman" w:hAnsi="Times New Roman" w:cs="Times New Roman"/>
                <w:color w:val="000000"/>
                <w:sz w:val="24"/>
                <w:szCs w:val="24"/>
              </w:rPr>
              <w:t>2. Социальная сфера жизни общества и СМИ. Массовая коммуникация, массовые вкусы и организованное массовое действие. Социальная проблематика в СМИ: особенности освещения ее. Понятие «пресса третьего сектора». Проблема «граж-данской журналистики». Роль СМИ в формировании гражданского общества. Ме-диа и демократия. Взаимовлияние СМИ и политики.</w:t>
            </w:r>
          </w:p>
          <w:p w:rsidR="001F097E" w:rsidRDefault="007A09C6">
            <w:pPr>
              <w:spacing w:after="0" w:line="240" w:lineRule="auto"/>
              <w:jc w:val="both"/>
              <w:rPr>
                <w:sz w:val="24"/>
                <w:szCs w:val="24"/>
              </w:rPr>
            </w:pPr>
            <w:r>
              <w:rPr>
                <w:rFonts w:ascii="Times New Roman" w:hAnsi="Times New Roman" w:cs="Times New Roman"/>
                <w:color w:val="000000"/>
                <w:sz w:val="24"/>
                <w:szCs w:val="24"/>
              </w:rPr>
              <w:t>3. Проблема взаимоотношений СМИ  и власти. Модели взаимодействия СМИ и пра- вительства. Идеи работы Ф. Сиберта, У. Шрамма и Т. Питерсона «Четыре теории прессы». Авторитарная модель прессы. Либертарианская модель прессы. Теория социальной ответственности прессы. Роль прессы в формировании имиджа поли-тического деятеля</w:t>
            </w:r>
          </w:p>
        </w:tc>
      </w:tr>
      <w:tr w:rsidR="001F097E">
        <w:trPr>
          <w:trHeight w:hRule="exact" w:val="14"/>
        </w:trPr>
        <w:tc>
          <w:tcPr>
            <w:tcW w:w="9640" w:type="dxa"/>
          </w:tcPr>
          <w:p w:rsidR="001F097E" w:rsidRDefault="001F097E"/>
        </w:tc>
      </w:tr>
      <w:tr w:rsidR="001F097E">
        <w:trPr>
          <w:trHeight w:hRule="exact" w:val="304"/>
        </w:trPr>
        <w:tc>
          <w:tcPr>
            <w:tcW w:w="9654" w:type="dxa"/>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b/>
                <w:color w:val="000000"/>
                <w:sz w:val="24"/>
                <w:szCs w:val="24"/>
              </w:rPr>
              <w:t>СМИ и духовно-идеологическая сфера социума</w:t>
            </w:r>
          </w:p>
        </w:tc>
      </w:tr>
      <w:tr w:rsidR="001F097E">
        <w:trPr>
          <w:trHeight w:hRule="exact" w:val="1907"/>
        </w:trPr>
        <w:tc>
          <w:tcPr>
            <w:tcW w:w="9654" w:type="dxa"/>
            <w:shd w:val="clear" w:color="000000" w:fill="FFFFFF"/>
            <w:tcMar>
              <w:left w:w="34" w:type="dxa"/>
              <w:right w:w="34" w:type="dxa"/>
            </w:tcMar>
          </w:tcPr>
          <w:p w:rsidR="001F097E" w:rsidRDefault="007A09C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F097E" w:rsidRDefault="007A09C6">
            <w:pPr>
              <w:spacing w:after="0" w:line="240" w:lineRule="auto"/>
              <w:jc w:val="both"/>
              <w:rPr>
                <w:sz w:val="24"/>
                <w:szCs w:val="24"/>
              </w:rPr>
            </w:pPr>
            <w:r>
              <w:rPr>
                <w:rFonts w:ascii="Times New Roman" w:hAnsi="Times New Roman" w:cs="Times New Roman"/>
                <w:color w:val="000000"/>
                <w:sz w:val="24"/>
                <w:szCs w:val="24"/>
              </w:rPr>
              <w:t>1. Понятие идеологии. Роль СМИ в обосновании и легитимации идеологий.</w:t>
            </w:r>
          </w:p>
          <w:p w:rsidR="001F097E" w:rsidRDefault="007A09C6">
            <w:pPr>
              <w:spacing w:after="0" w:line="240" w:lineRule="auto"/>
              <w:jc w:val="both"/>
              <w:rPr>
                <w:sz w:val="24"/>
                <w:szCs w:val="24"/>
              </w:rPr>
            </w:pPr>
            <w:r>
              <w:rPr>
                <w:rFonts w:ascii="Times New Roman" w:hAnsi="Times New Roman" w:cs="Times New Roman"/>
                <w:color w:val="000000"/>
                <w:sz w:val="24"/>
                <w:szCs w:val="24"/>
              </w:rPr>
              <w:t>2. Проблема идеологической ангажированности СМИ.</w:t>
            </w:r>
          </w:p>
          <w:p w:rsidR="001F097E" w:rsidRDefault="007A09C6">
            <w:pPr>
              <w:spacing w:after="0" w:line="240" w:lineRule="auto"/>
              <w:jc w:val="both"/>
              <w:rPr>
                <w:sz w:val="24"/>
                <w:szCs w:val="24"/>
              </w:rPr>
            </w:pPr>
            <w:r>
              <w:rPr>
                <w:rFonts w:ascii="Times New Roman" w:hAnsi="Times New Roman" w:cs="Times New Roman"/>
                <w:color w:val="000000"/>
                <w:sz w:val="24"/>
                <w:szCs w:val="24"/>
              </w:rPr>
              <w:t>3. Роль СМИ в установлении и поддержании социальной гегемонии и социального доминирования.</w:t>
            </w:r>
          </w:p>
          <w:p w:rsidR="001F097E" w:rsidRDefault="007A09C6">
            <w:pPr>
              <w:spacing w:after="0" w:line="240" w:lineRule="auto"/>
              <w:jc w:val="both"/>
              <w:rPr>
                <w:sz w:val="24"/>
                <w:szCs w:val="24"/>
              </w:rPr>
            </w:pPr>
            <w:r>
              <w:rPr>
                <w:rFonts w:ascii="Times New Roman" w:hAnsi="Times New Roman" w:cs="Times New Roman"/>
                <w:color w:val="000000"/>
                <w:sz w:val="24"/>
                <w:szCs w:val="24"/>
              </w:rPr>
              <w:t>4. Культурно-идеологические транснациональные практики.</w:t>
            </w:r>
          </w:p>
          <w:p w:rsidR="001F097E" w:rsidRDefault="007A09C6">
            <w:pPr>
              <w:spacing w:after="0" w:line="240" w:lineRule="auto"/>
              <w:jc w:val="both"/>
              <w:rPr>
                <w:sz w:val="24"/>
                <w:szCs w:val="24"/>
              </w:rPr>
            </w:pPr>
            <w:r>
              <w:rPr>
                <w:rFonts w:ascii="Times New Roman" w:hAnsi="Times New Roman" w:cs="Times New Roman"/>
                <w:color w:val="000000"/>
                <w:sz w:val="24"/>
                <w:szCs w:val="24"/>
              </w:rPr>
              <w:t>5. Культуротворческая функция СМИ. Роль СМИ в трансляции массовой культуры</w:t>
            </w:r>
          </w:p>
        </w:tc>
      </w:tr>
      <w:tr w:rsidR="001F097E">
        <w:trPr>
          <w:trHeight w:hRule="exact" w:val="14"/>
        </w:trPr>
        <w:tc>
          <w:tcPr>
            <w:tcW w:w="9640" w:type="dxa"/>
          </w:tcPr>
          <w:p w:rsidR="001F097E" w:rsidRDefault="001F097E"/>
        </w:tc>
      </w:tr>
      <w:tr w:rsidR="001F097E">
        <w:trPr>
          <w:trHeight w:hRule="exact" w:val="304"/>
        </w:trPr>
        <w:tc>
          <w:tcPr>
            <w:tcW w:w="9654" w:type="dxa"/>
            <w:shd w:val="clear" w:color="000000" w:fill="FFFFFF"/>
            <w:tcMar>
              <w:left w:w="34" w:type="dxa"/>
              <w:right w:w="34" w:type="dxa"/>
            </w:tcMar>
          </w:tcPr>
          <w:p w:rsidR="001F097E" w:rsidRDefault="007A09C6">
            <w:pPr>
              <w:spacing w:after="0" w:line="240" w:lineRule="auto"/>
              <w:jc w:val="center"/>
              <w:rPr>
                <w:sz w:val="24"/>
                <w:szCs w:val="24"/>
              </w:rPr>
            </w:pPr>
            <w:r>
              <w:rPr>
                <w:rFonts w:ascii="Times New Roman" w:hAnsi="Times New Roman" w:cs="Times New Roman"/>
                <w:b/>
                <w:color w:val="000000"/>
                <w:sz w:val="24"/>
                <w:szCs w:val="24"/>
              </w:rPr>
              <w:t>Роль СМИ в становлении постиндустриализма и процессах глобализации</w:t>
            </w:r>
          </w:p>
        </w:tc>
      </w:tr>
      <w:tr w:rsidR="001F097E">
        <w:trPr>
          <w:trHeight w:hRule="exact" w:val="1637"/>
        </w:trPr>
        <w:tc>
          <w:tcPr>
            <w:tcW w:w="9654" w:type="dxa"/>
            <w:shd w:val="clear" w:color="000000" w:fill="FFFFFF"/>
            <w:tcMar>
              <w:left w:w="34" w:type="dxa"/>
              <w:right w:w="34" w:type="dxa"/>
            </w:tcMar>
          </w:tcPr>
          <w:p w:rsidR="001F097E" w:rsidRDefault="007A09C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F097E" w:rsidRDefault="007A09C6">
            <w:pPr>
              <w:spacing w:after="0" w:line="240" w:lineRule="auto"/>
              <w:jc w:val="both"/>
              <w:rPr>
                <w:sz w:val="24"/>
                <w:szCs w:val="24"/>
              </w:rPr>
            </w:pPr>
            <w:r>
              <w:rPr>
                <w:rFonts w:ascii="Times New Roman" w:hAnsi="Times New Roman" w:cs="Times New Roman"/>
                <w:color w:val="000000"/>
                <w:sz w:val="24"/>
                <w:szCs w:val="24"/>
              </w:rPr>
              <w:t>1. Понятие глобализации. СМИ как агенты культурной глобализации.</w:t>
            </w:r>
          </w:p>
          <w:p w:rsidR="001F097E" w:rsidRDefault="007A09C6">
            <w:pPr>
              <w:spacing w:after="0" w:line="240" w:lineRule="auto"/>
              <w:jc w:val="both"/>
              <w:rPr>
                <w:sz w:val="24"/>
                <w:szCs w:val="24"/>
              </w:rPr>
            </w:pPr>
            <w:r>
              <w:rPr>
                <w:rFonts w:ascii="Times New Roman" w:hAnsi="Times New Roman" w:cs="Times New Roman"/>
                <w:color w:val="000000"/>
                <w:sz w:val="24"/>
                <w:szCs w:val="24"/>
              </w:rPr>
              <w:t>2. Глобализм и антиглобализм в эпоху формирования информационного общества.</w:t>
            </w:r>
          </w:p>
          <w:p w:rsidR="001F097E" w:rsidRDefault="007A09C6">
            <w:pPr>
              <w:spacing w:after="0" w:line="240" w:lineRule="auto"/>
              <w:jc w:val="both"/>
              <w:rPr>
                <w:sz w:val="24"/>
                <w:szCs w:val="24"/>
              </w:rPr>
            </w:pPr>
            <w:r>
              <w:rPr>
                <w:rFonts w:ascii="Times New Roman" w:hAnsi="Times New Roman" w:cs="Times New Roman"/>
                <w:color w:val="000000"/>
                <w:sz w:val="24"/>
                <w:szCs w:val="24"/>
              </w:rPr>
              <w:t>3. Роль телевидения и Интернета в формировании постиндустриального общества.</w:t>
            </w:r>
          </w:p>
          <w:p w:rsidR="001F097E" w:rsidRDefault="007A09C6">
            <w:pPr>
              <w:spacing w:after="0" w:line="240" w:lineRule="auto"/>
              <w:jc w:val="both"/>
              <w:rPr>
                <w:sz w:val="24"/>
                <w:szCs w:val="24"/>
              </w:rPr>
            </w:pPr>
            <w:r>
              <w:rPr>
                <w:rFonts w:ascii="Times New Roman" w:hAnsi="Times New Roman" w:cs="Times New Roman"/>
                <w:color w:val="000000"/>
                <w:sz w:val="24"/>
                <w:szCs w:val="24"/>
              </w:rPr>
              <w:t>4. Концептуальное обоснование роли СМИ в становлении и развитии «информационного», «массово-коммуникационного» общества современности</w:t>
            </w:r>
          </w:p>
        </w:tc>
      </w:tr>
    </w:tbl>
    <w:p w:rsidR="001F097E" w:rsidRDefault="007A09C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F097E">
        <w:trPr>
          <w:trHeight w:hRule="exact" w:val="855"/>
        </w:trPr>
        <w:tc>
          <w:tcPr>
            <w:tcW w:w="9654" w:type="dxa"/>
            <w:gridSpan w:val="2"/>
            <w:shd w:val="clear" w:color="000000" w:fill="FFFFFF"/>
            <w:tcMar>
              <w:left w:w="34" w:type="dxa"/>
              <w:right w:w="34" w:type="dxa"/>
            </w:tcMar>
          </w:tcPr>
          <w:p w:rsidR="001F097E" w:rsidRDefault="001F097E">
            <w:pPr>
              <w:spacing w:after="0" w:line="240" w:lineRule="auto"/>
              <w:rPr>
                <w:sz w:val="24"/>
                <w:szCs w:val="24"/>
              </w:rPr>
            </w:pPr>
          </w:p>
          <w:p w:rsidR="001F097E" w:rsidRDefault="007A09C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F097E">
        <w:trPr>
          <w:trHeight w:hRule="exact" w:val="4912"/>
        </w:trPr>
        <w:tc>
          <w:tcPr>
            <w:tcW w:w="9654" w:type="dxa"/>
            <w:gridSpan w:val="2"/>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«Журналистика как социокультурный феномен» / Евдокимов В.А.. – Омск: Изд-во Омской гуманитарной академии, 2022.</w:t>
            </w:r>
          </w:p>
          <w:p w:rsidR="001F097E" w:rsidRDefault="007A09C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F097E" w:rsidRDefault="007A09C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F097E" w:rsidRDefault="007A09C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F097E">
        <w:trPr>
          <w:trHeight w:hRule="exact" w:val="138"/>
        </w:trPr>
        <w:tc>
          <w:tcPr>
            <w:tcW w:w="285" w:type="dxa"/>
          </w:tcPr>
          <w:p w:rsidR="001F097E" w:rsidRDefault="001F097E"/>
        </w:tc>
        <w:tc>
          <w:tcPr>
            <w:tcW w:w="9356" w:type="dxa"/>
          </w:tcPr>
          <w:p w:rsidR="001F097E" w:rsidRDefault="001F097E"/>
        </w:tc>
      </w:tr>
      <w:tr w:rsidR="001F097E">
        <w:trPr>
          <w:trHeight w:hRule="exact" w:val="855"/>
        </w:trPr>
        <w:tc>
          <w:tcPr>
            <w:tcW w:w="9654" w:type="dxa"/>
            <w:gridSpan w:val="2"/>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F097E" w:rsidRDefault="007A09C6">
            <w:pPr>
              <w:spacing w:after="0" w:line="240" w:lineRule="auto"/>
              <w:rPr>
                <w:sz w:val="24"/>
                <w:szCs w:val="24"/>
              </w:rPr>
            </w:pPr>
            <w:r>
              <w:rPr>
                <w:rFonts w:ascii="Times New Roman" w:hAnsi="Times New Roman" w:cs="Times New Roman"/>
                <w:b/>
                <w:color w:val="000000"/>
                <w:sz w:val="24"/>
                <w:szCs w:val="24"/>
              </w:rPr>
              <w:t>Основная:</w:t>
            </w:r>
          </w:p>
        </w:tc>
      </w:tr>
      <w:tr w:rsidR="001F097E">
        <w:trPr>
          <w:trHeight w:hRule="exact" w:val="826"/>
        </w:trPr>
        <w:tc>
          <w:tcPr>
            <w:tcW w:w="9654" w:type="dxa"/>
            <w:gridSpan w:val="2"/>
            <w:shd w:val="clear" w:color="000000" w:fill="FFFFFF"/>
            <w:tcMar>
              <w:left w:w="34" w:type="dxa"/>
              <w:right w:w="34" w:type="dxa"/>
            </w:tcMar>
          </w:tcPr>
          <w:p w:rsidR="001F097E" w:rsidRDefault="007A09C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Обществу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человеку.</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социально-культурной</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Бобров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гуманитарный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978-5-907017-16-0.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435FC">
                <w:rPr>
                  <w:rStyle w:val="a3"/>
                </w:rPr>
                <w:t>http://www.iprbookshop.ru/74732.html</w:t>
              </w:r>
            </w:hyperlink>
            <w:r>
              <w:t xml:space="preserve"> </w:t>
            </w:r>
          </w:p>
        </w:tc>
      </w:tr>
      <w:tr w:rsidR="001F097E">
        <w:trPr>
          <w:trHeight w:hRule="exact" w:val="826"/>
        </w:trPr>
        <w:tc>
          <w:tcPr>
            <w:tcW w:w="9654" w:type="dxa"/>
            <w:gridSpan w:val="2"/>
            <w:shd w:val="clear" w:color="000000" w:fill="FFFFFF"/>
            <w:tcMar>
              <w:left w:w="34" w:type="dxa"/>
              <w:right w:w="34" w:type="dxa"/>
            </w:tcMar>
          </w:tcPr>
          <w:p w:rsidR="001F097E" w:rsidRDefault="007A09C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435FC">
                <w:rPr>
                  <w:rStyle w:val="a3"/>
                </w:rPr>
                <w:t>https://urait.ru/bcode/434260</w:t>
              </w:r>
            </w:hyperlink>
            <w:r>
              <w:t xml:space="preserve"> </w:t>
            </w:r>
          </w:p>
        </w:tc>
      </w:tr>
      <w:tr w:rsidR="001F097E">
        <w:trPr>
          <w:trHeight w:hRule="exact" w:val="277"/>
        </w:trPr>
        <w:tc>
          <w:tcPr>
            <w:tcW w:w="285" w:type="dxa"/>
          </w:tcPr>
          <w:p w:rsidR="001F097E" w:rsidRDefault="001F097E"/>
        </w:tc>
        <w:tc>
          <w:tcPr>
            <w:tcW w:w="9370" w:type="dxa"/>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i/>
                <w:color w:val="000000"/>
                <w:sz w:val="24"/>
                <w:szCs w:val="24"/>
              </w:rPr>
              <w:t>Дополнительная:</w:t>
            </w:r>
          </w:p>
        </w:tc>
      </w:tr>
      <w:tr w:rsidR="001F097E">
        <w:trPr>
          <w:trHeight w:hRule="exact" w:val="26"/>
        </w:trPr>
        <w:tc>
          <w:tcPr>
            <w:tcW w:w="9654" w:type="dxa"/>
            <w:gridSpan w:val="2"/>
            <w:vMerge w:val="restart"/>
            <w:shd w:val="clear" w:color="000000" w:fill="FFFFFF"/>
            <w:tcMar>
              <w:left w:w="34" w:type="dxa"/>
              <w:right w:w="34" w:type="dxa"/>
            </w:tcMar>
          </w:tcPr>
          <w:p w:rsidR="001F097E" w:rsidRDefault="007A09C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Корконосенко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978-5-98704-471-1.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435FC">
                <w:rPr>
                  <w:rStyle w:val="a3"/>
                </w:rPr>
                <w:t>http://www.iprbookshop.ru/9110.html</w:t>
              </w:r>
            </w:hyperlink>
            <w:r>
              <w:t xml:space="preserve"> </w:t>
            </w:r>
          </w:p>
        </w:tc>
      </w:tr>
      <w:tr w:rsidR="001F097E">
        <w:trPr>
          <w:trHeight w:hRule="exact" w:val="799"/>
        </w:trPr>
        <w:tc>
          <w:tcPr>
            <w:tcW w:w="9654" w:type="dxa"/>
            <w:gridSpan w:val="2"/>
            <w:vMerge/>
            <w:shd w:val="clear" w:color="000000" w:fill="FFFFFF"/>
            <w:tcMar>
              <w:left w:w="34" w:type="dxa"/>
              <w:right w:w="34" w:type="dxa"/>
            </w:tcMar>
          </w:tcPr>
          <w:p w:rsidR="001F097E" w:rsidRDefault="001F097E"/>
        </w:tc>
      </w:tr>
      <w:tr w:rsidR="001F097E">
        <w:trPr>
          <w:trHeight w:hRule="exact" w:val="555"/>
        </w:trPr>
        <w:tc>
          <w:tcPr>
            <w:tcW w:w="9654" w:type="dxa"/>
            <w:gridSpan w:val="2"/>
            <w:shd w:val="clear" w:color="000000" w:fill="FFFFFF"/>
            <w:tcMar>
              <w:left w:w="34" w:type="dxa"/>
              <w:right w:w="34" w:type="dxa"/>
            </w:tcMar>
          </w:tcPr>
          <w:p w:rsidR="001F097E" w:rsidRDefault="007A09C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Ахмадулин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435FC">
                <w:rPr>
                  <w:rStyle w:val="a3"/>
                </w:rPr>
                <w:t>https://urait.ru/bcode/434262</w:t>
              </w:r>
            </w:hyperlink>
            <w:r>
              <w:t xml:space="preserve"> </w:t>
            </w:r>
          </w:p>
        </w:tc>
      </w:tr>
      <w:tr w:rsidR="001F097E">
        <w:trPr>
          <w:trHeight w:hRule="exact" w:val="585"/>
        </w:trPr>
        <w:tc>
          <w:tcPr>
            <w:tcW w:w="9654" w:type="dxa"/>
            <w:gridSpan w:val="2"/>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F097E">
        <w:trPr>
          <w:trHeight w:hRule="exact" w:val="4732"/>
        </w:trPr>
        <w:tc>
          <w:tcPr>
            <w:tcW w:w="9654" w:type="dxa"/>
            <w:gridSpan w:val="2"/>
            <w:shd w:val="clear" w:color="000000" w:fill="FFFFFF"/>
            <w:tcMar>
              <w:left w:w="34" w:type="dxa"/>
              <w:right w:w="34" w:type="dxa"/>
            </w:tcMar>
          </w:tcPr>
          <w:p w:rsidR="001F097E" w:rsidRDefault="007A09C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435FC">
                <w:rPr>
                  <w:rStyle w:val="a3"/>
                  <w:rFonts w:ascii="Times New Roman" w:hAnsi="Times New Roman" w:cs="Times New Roman"/>
                  <w:sz w:val="24"/>
                  <w:szCs w:val="24"/>
                </w:rPr>
                <w:t>http://www.iprbookshop.ru</w:t>
              </w:r>
            </w:hyperlink>
          </w:p>
          <w:p w:rsidR="001F097E" w:rsidRDefault="007A09C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435FC">
                <w:rPr>
                  <w:rStyle w:val="a3"/>
                  <w:rFonts w:ascii="Times New Roman" w:hAnsi="Times New Roman" w:cs="Times New Roman"/>
                  <w:sz w:val="24"/>
                  <w:szCs w:val="24"/>
                </w:rPr>
                <w:t>http://biblio-online.ru</w:t>
              </w:r>
            </w:hyperlink>
          </w:p>
          <w:p w:rsidR="001F097E" w:rsidRDefault="007A09C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435FC">
                <w:rPr>
                  <w:rStyle w:val="a3"/>
                  <w:rFonts w:ascii="Times New Roman" w:hAnsi="Times New Roman" w:cs="Times New Roman"/>
                  <w:sz w:val="24"/>
                  <w:szCs w:val="24"/>
                </w:rPr>
                <w:t>http://window.edu.ru/</w:t>
              </w:r>
            </w:hyperlink>
          </w:p>
          <w:p w:rsidR="001F097E" w:rsidRDefault="007A09C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435FC">
                <w:rPr>
                  <w:rStyle w:val="a3"/>
                  <w:rFonts w:ascii="Times New Roman" w:hAnsi="Times New Roman" w:cs="Times New Roman"/>
                  <w:sz w:val="24"/>
                  <w:szCs w:val="24"/>
                </w:rPr>
                <w:t>http://elibrary.ru</w:t>
              </w:r>
            </w:hyperlink>
          </w:p>
          <w:p w:rsidR="001F097E" w:rsidRDefault="007A09C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435FC">
                <w:rPr>
                  <w:rStyle w:val="a3"/>
                  <w:rFonts w:ascii="Times New Roman" w:hAnsi="Times New Roman" w:cs="Times New Roman"/>
                  <w:sz w:val="24"/>
                  <w:szCs w:val="24"/>
                </w:rPr>
                <w:t>http://www.sciencedirect.com</w:t>
              </w:r>
            </w:hyperlink>
          </w:p>
          <w:p w:rsidR="001F097E" w:rsidRDefault="007A09C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F097E" w:rsidRDefault="007A09C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435FC">
                <w:rPr>
                  <w:rStyle w:val="a3"/>
                  <w:rFonts w:ascii="Times New Roman" w:hAnsi="Times New Roman" w:cs="Times New Roman"/>
                  <w:sz w:val="24"/>
                  <w:szCs w:val="24"/>
                </w:rPr>
                <w:t>http://journals.cambridge.org</w:t>
              </w:r>
            </w:hyperlink>
          </w:p>
          <w:p w:rsidR="001F097E" w:rsidRDefault="007A09C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435FC">
                <w:rPr>
                  <w:rStyle w:val="a3"/>
                  <w:rFonts w:ascii="Times New Roman" w:hAnsi="Times New Roman" w:cs="Times New Roman"/>
                  <w:sz w:val="24"/>
                  <w:szCs w:val="24"/>
                </w:rPr>
                <w:t>http://www.oxfordjoumals.org</w:t>
              </w:r>
            </w:hyperlink>
          </w:p>
          <w:p w:rsidR="001F097E" w:rsidRDefault="007A09C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435FC">
                <w:rPr>
                  <w:rStyle w:val="a3"/>
                  <w:rFonts w:ascii="Times New Roman" w:hAnsi="Times New Roman" w:cs="Times New Roman"/>
                  <w:sz w:val="24"/>
                  <w:szCs w:val="24"/>
                </w:rPr>
                <w:t>http://dic.academic.ru/</w:t>
              </w:r>
            </w:hyperlink>
          </w:p>
          <w:p w:rsidR="001F097E" w:rsidRDefault="007A09C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435FC">
                <w:rPr>
                  <w:rStyle w:val="a3"/>
                  <w:rFonts w:ascii="Times New Roman" w:hAnsi="Times New Roman" w:cs="Times New Roman"/>
                  <w:sz w:val="24"/>
                  <w:szCs w:val="24"/>
                </w:rPr>
                <w:t>http://www.benran.ru</w:t>
              </w:r>
            </w:hyperlink>
          </w:p>
          <w:p w:rsidR="001F097E" w:rsidRDefault="007A09C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435FC">
                <w:rPr>
                  <w:rStyle w:val="a3"/>
                  <w:rFonts w:ascii="Times New Roman" w:hAnsi="Times New Roman" w:cs="Times New Roman"/>
                  <w:sz w:val="24"/>
                  <w:szCs w:val="24"/>
                </w:rPr>
                <w:t>http://www.gks.ru</w:t>
              </w:r>
            </w:hyperlink>
          </w:p>
          <w:p w:rsidR="001F097E" w:rsidRDefault="007A09C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435FC">
                <w:rPr>
                  <w:rStyle w:val="a3"/>
                  <w:rFonts w:ascii="Times New Roman" w:hAnsi="Times New Roman" w:cs="Times New Roman"/>
                  <w:sz w:val="24"/>
                  <w:szCs w:val="24"/>
                </w:rPr>
                <w:t>http://diss.rsl.ru</w:t>
              </w:r>
            </w:hyperlink>
          </w:p>
          <w:p w:rsidR="001F097E" w:rsidRDefault="007A09C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435FC">
                <w:rPr>
                  <w:rStyle w:val="a3"/>
                  <w:rFonts w:ascii="Times New Roman" w:hAnsi="Times New Roman" w:cs="Times New Roman"/>
                  <w:sz w:val="24"/>
                  <w:szCs w:val="24"/>
                </w:rPr>
                <w:t>http://ru.spinform.ru</w:t>
              </w:r>
            </w:hyperlink>
          </w:p>
          <w:p w:rsidR="001F097E" w:rsidRDefault="007A09C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1F097E" w:rsidRDefault="007A09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097E">
        <w:trPr>
          <w:trHeight w:hRule="exact" w:val="5153"/>
        </w:trPr>
        <w:tc>
          <w:tcPr>
            <w:tcW w:w="9654" w:type="dxa"/>
            <w:shd w:val="clear" w:color="000000" w:fill="FFFFFF"/>
            <w:tcMar>
              <w:left w:w="34" w:type="dxa"/>
              <w:right w:w="34" w:type="dxa"/>
            </w:tcMar>
          </w:tcPr>
          <w:p w:rsidR="001F097E" w:rsidRDefault="007A09C6">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F097E" w:rsidRDefault="007A09C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F097E">
        <w:trPr>
          <w:trHeight w:hRule="exact" w:val="314"/>
        </w:trPr>
        <w:tc>
          <w:tcPr>
            <w:tcW w:w="9654" w:type="dxa"/>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F097E">
        <w:trPr>
          <w:trHeight w:hRule="exact" w:val="9923"/>
        </w:trPr>
        <w:tc>
          <w:tcPr>
            <w:tcW w:w="9654" w:type="dxa"/>
            <w:shd w:val="clear" w:color="000000" w:fill="FFFFFF"/>
            <w:tcMar>
              <w:left w:w="34" w:type="dxa"/>
              <w:right w:w="34" w:type="dxa"/>
            </w:tcMar>
          </w:tcPr>
          <w:p w:rsidR="001F097E" w:rsidRDefault="007A09C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F097E" w:rsidRDefault="007A09C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F097E" w:rsidRDefault="007A09C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F097E" w:rsidRDefault="007A09C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F097E" w:rsidRDefault="007A09C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F097E" w:rsidRDefault="007A09C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F097E" w:rsidRDefault="007A09C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F097E" w:rsidRDefault="007A09C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F097E" w:rsidRDefault="007A09C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1F097E" w:rsidRDefault="007A09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097E">
        <w:trPr>
          <w:trHeight w:hRule="exact" w:val="3891"/>
        </w:trPr>
        <w:tc>
          <w:tcPr>
            <w:tcW w:w="9654" w:type="dxa"/>
            <w:shd w:val="clear" w:color="000000" w:fill="FFFFFF"/>
            <w:tcMar>
              <w:left w:w="34" w:type="dxa"/>
              <w:right w:w="34" w:type="dxa"/>
            </w:tcMar>
          </w:tcPr>
          <w:p w:rsidR="001F097E" w:rsidRDefault="007A09C6">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F097E" w:rsidRDefault="007A09C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F097E" w:rsidRDefault="007A09C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F097E">
        <w:trPr>
          <w:trHeight w:hRule="exact" w:val="855"/>
        </w:trPr>
        <w:tc>
          <w:tcPr>
            <w:tcW w:w="9654" w:type="dxa"/>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F097E">
        <w:trPr>
          <w:trHeight w:hRule="exact" w:val="2989"/>
        </w:trPr>
        <w:tc>
          <w:tcPr>
            <w:tcW w:w="9654" w:type="dxa"/>
            <w:shd w:val="clear" w:color="000000" w:fill="FFFFFF"/>
            <w:tcMar>
              <w:left w:w="34" w:type="dxa"/>
              <w:right w:w="34" w:type="dxa"/>
            </w:tcMar>
          </w:tcPr>
          <w:p w:rsidR="001F097E" w:rsidRDefault="007A09C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F097E" w:rsidRDefault="001F097E">
            <w:pPr>
              <w:spacing w:after="0" w:line="240" w:lineRule="auto"/>
              <w:jc w:val="both"/>
              <w:rPr>
                <w:sz w:val="24"/>
                <w:szCs w:val="24"/>
              </w:rPr>
            </w:pPr>
          </w:p>
          <w:p w:rsidR="001F097E" w:rsidRDefault="007A09C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F097E" w:rsidRDefault="007A09C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F097E" w:rsidRDefault="007A09C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F097E" w:rsidRDefault="007A09C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F097E" w:rsidRDefault="007A09C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F097E" w:rsidRDefault="007A09C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F097E" w:rsidRDefault="001F097E">
            <w:pPr>
              <w:spacing w:after="0" w:line="240" w:lineRule="auto"/>
              <w:jc w:val="both"/>
              <w:rPr>
                <w:sz w:val="24"/>
                <w:szCs w:val="24"/>
              </w:rPr>
            </w:pPr>
          </w:p>
          <w:p w:rsidR="001F097E" w:rsidRDefault="007A09C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F097E">
        <w:trPr>
          <w:trHeight w:hRule="exact" w:val="304"/>
        </w:trPr>
        <w:tc>
          <w:tcPr>
            <w:tcW w:w="9654" w:type="dxa"/>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F097E">
        <w:trPr>
          <w:trHeight w:hRule="exact" w:val="304"/>
        </w:trPr>
        <w:tc>
          <w:tcPr>
            <w:tcW w:w="9654" w:type="dxa"/>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F097E">
        <w:trPr>
          <w:trHeight w:hRule="exact" w:val="304"/>
        </w:trPr>
        <w:tc>
          <w:tcPr>
            <w:tcW w:w="9654" w:type="dxa"/>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435FC">
                <w:rPr>
                  <w:rStyle w:val="a3"/>
                  <w:rFonts w:ascii="Times New Roman" w:hAnsi="Times New Roman" w:cs="Times New Roman"/>
                  <w:sz w:val="24"/>
                  <w:szCs w:val="24"/>
                </w:rPr>
                <w:t>http://www.president.kremlin.ru</w:t>
              </w:r>
            </w:hyperlink>
          </w:p>
        </w:tc>
      </w:tr>
      <w:tr w:rsidR="001F097E">
        <w:trPr>
          <w:trHeight w:hRule="exact" w:val="304"/>
        </w:trPr>
        <w:tc>
          <w:tcPr>
            <w:tcW w:w="9654" w:type="dxa"/>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435FC">
                <w:rPr>
                  <w:rStyle w:val="a3"/>
                  <w:rFonts w:ascii="Times New Roman" w:hAnsi="Times New Roman" w:cs="Times New Roman"/>
                  <w:sz w:val="24"/>
                  <w:szCs w:val="24"/>
                </w:rPr>
                <w:t>http://www.ict.edu.ru</w:t>
              </w:r>
            </w:hyperlink>
          </w:p>
        </w:tc>
      </w:tr>
      <w:tr w:rsidR="001F097E">
        <w:trPr>
          <w:trHeight w:hRule="exact" w:val="304"/>
        </w:trPr>
        <w:tc>
          <w:tcPr>
            <w:tcW w:w="9654" w:type="dxa"/>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F097E">
        <w:trPr>
          <w:trHeight w:hRule="exact" w:val="585"/>
        </w:trPr>
        <w:tc>
          <w:tcPr>
            <w:tcW w:w="9654" w:type="dxa"/>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F097E" w:rsidRDefault="007A09C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435FC">
                <w:rPr>
                  <w:rStyle w:val="a3"/>
                  <w:rFonts w:ascii="Times New Roman" w:hAnsi="Times New Roman" w:cs="Times New Roman"/>
                  <w:sz w:val="24"/>
                  <w:szCs w:val="24"/>
                </w:rPr>
                <w:t>http://fgosvo.ru</w:t>
              </w:r>
            </w:hyperlink>
          </w:p>
        </w:tc>
      </w:tr>
      <w:tr w:rsidR="001F097E">
        <w:trPr>
          <w:trHeight w:hRule="exact" w:val="304"/>
        </w:trPr>
        <w:tc>
          <w:tcPr>
            <w:tcW w:w="9654" w:type="dxa"/>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435FC">
                <w:rPr>
                  <w:rStyle w:val="a3"/>
                  <w:rFonts w:ascii="Times New Roman" w:hAnsi="Times New Roman" w:cs="Times New Roman"/>
                  <w:sz w:val="24"/>
                  <w:szCs w:val="24"/>
                </w:rPr>
                <w:t>http://pravo.gov.ru</w:t>
              </w:r>
            </w:hyperlink>
          </w:p>
        </w:tc>
      </w:tr>
      <w:tr w:rsidR="001F097E">
        <w:trPr>
          <w:trHeight w:hRule="exact" w:val="304"/>
        </w:trPr>
        <w:tc>
          <w:tcPr>
            <w:tcW w:w="9654" w:type="dxa"/>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435FC">
                <w:rPr>
                  <w:rStyle w:val="a3"/>
                  <w:rFonts w:ascii="Times New Roman" w:hAnsi="Times New Roman" w:cs="Times New Roman"/>
                  <w:sz w:val="24"/>
                  <w:szCs w:val="24"/>
                </w:rPr>
                <w:t>http://edu.garant.ru/omga/</w:t>
              </w:r>
            </w:hyperlink>
          </w:p>
        </w:tc>
      </w:tr>
      <w:tr w:rsidR="001F097E">
        <w:trPr>
          <w:trHeight w:hRule="exact" w:val="585"/>
        </w:trPr>
        <w:tc>
          <w:tcPr>
            <w:tcW w:w="9654" w:type="dxa"/>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435FC">
                <w:rPr>
                  <w:rStyle w:val="a3"/>
                  <w:rFonts w:ascii="Times New Roman" w:hAnsi="Times New Roman" w:cs="Times New Roman"/>
                  <w:sz w:val="24"/>
                  <w:szCs w:val="24"/>
                </w:rPr>
                <w:t>http://www.consultant.ru/edu/student/study/</w:t>
              </w:r>
            </w:hyperlink>
          </w:p>
        </w:tc>
      </w:tr>
      <w:tr w:rsidR="001F097E">
        <w:trPr>
          <w:trHeight w:hRule="exact" w:val="314"/>
        </w:trPr>
        <w:tc>
          <w:tcPr>
            <w:tcW w:w="9654" w:type="dxa"/>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F097E">
        <w:trPr>
          <w:trHeight w:hRule="exact" w:val="4038"/>
        </w:trPr>
        <w:tc>
          <w:tcPr>
            <w:tcW w:w="9654" w:type="dxa"/>
            <w:shd w:val="clear" w:color="000000" w:fill="FFFFFF"/>
            <w:tcMar>
              <w:left w:w="34" w:type="dxa"/>
              <w:right w:w="34" w:type="dxa"/>
            </w:tcMar>
          </w:tcPr>
          <w:p w:rsidR="001F097E" w:rsidRDefault="007A09C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F097E" w:rsidRDefault="007A09C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F097E" w:rsidRDefault="007A09C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1F097E" w:rsidRDefault="007A09C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F097E" w:rsidRDefault="007A09C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F097E" w:rsidRDefault="007A09C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1F097E" w:rsidRDefault="007A09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097E">
        <w:trPr>
          <w:trHeight w:hRule="exact" w:val="3801"/>
        </w:trPr>
        <w:tc>
          <w:tcPr>
            <w:tcW w:w="9654" w:type="dxa"/>
            <w:shd w:val="clear" w:color="000000" w:fill="FFFFFF"/>
            <w:tcMar>
              <w:left w:w="34" w:type="dxa"/>
              <w:right w:w="34" w:type="dxa"/>
            </w:tcMar>
          </w:tcPr>
          <w:p w:rsidR="001F097E" w:rsidRDefault="007A09C6">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1F097E" w:rsidRDefault="007A09C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F097E" w:rsidRDefault="007A09C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F097E" w:rsidRDefault="007A09C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F097E" w:rsidRDefault="007A09C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F097E" w:rsidRDefault="007A09C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F097E" w:rsidRDefault="007A09C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F097E" w:rsidRDefault="007A09C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F097E" w:rsidRDefault="007A09C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F097E">
        <w:trPr>
          <w:trHeight w:hRule="exact" w:val="277"/>
        </w:trPr>
        <w:tc>
          <w:tcPr>
            <w:tcW w:w="9640" w:type="dxa"/>
          </w:tcPr>
          <w:p w:rsidR="001F097E" w:rsidRDefault="001F097E"/>
        </w:tc>
      </w:tr>
      <w:tr w:rsidR="001F097E">
        <w:trPr>
          <w:trHeight w:hRule="exact" w:val="585"/>
        </w:trPr>
        <w:tc>
          <w:tcPr>
            <w:tcW w:w="9654" w:type="dxa"/>
            <w:shd w:val="clear" w:color="000000" w:fill="FFFFFF"/>
            <w:tcMar>
              <w:left w:w="34" w:type="dxa"/>
              <w:right w:w="34" w:type="dxa"/>
            </w:tcMar>
          </w:tcPr>
          <w:p w:rsidR="001F097E" w:rsidRDefault="007A09C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F097E">
        <w:trPr>
          <w:trHeight w:hRule="exact" w:val="10727"/>
        </w:trPr>
        <w:tc>
          <w:tcPr>
            <w:tcW w:w="9654" w:type="dxa"/>
            <w:shd w:val="clear" w:color="000000" w:fill="FFFFFF"/>
            <w:tcMar>
              <w:left w:w="34" w:type="dxa"/>
              <w:right w:w="34" w:type="dxa"/>
            </w:tcMar>
          </w:tcPr>
          <w:p w:rsidR="001F097E" w:rsidRDefault="007A09C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F097E" w:rsidRDefault="007A09C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F097E" w:rsidRDefault="007A09C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F097E" w:rsidRDefault="007A09C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F097E" w:rsidRDefault="007A09C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1F097E" w:rsidRDefault="007A09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097E">
        <w:trPr>
          <w:trHeight w:hRule="exact" w:val="3530"/>
        </w:trPr>
        <w:tc>
          <w:tcPr>
            <w:tcW w:w="9654" w:type="dxa"/>
            <w:shd w:val="clear" w:color="000000" w:fill="FFFFFF"/>
            <w:tcMar>
              <w:left w:w="34" w:type="dxa"/>
              <w:right w:w="34" w:type="dxa"/>
            </w:tcMar>
          </w:tcPr>
          <w:p w:rsidR="001F097E" w:rsidRDefault="007A09C6">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F097E" w:rsidRDefault="007A09C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F097E" w:rsidRDefault="001F097E"/>
    <w:sectPr w:rsidR="001F097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97E"/>
    <w:rsid w:val="001F0BC7"/>
    <w:rsid w:val="00713955"/>
    <w:rsid w:val="007A09C6"/>
    <w:rsid w:val="00C435F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09C6"/>
    <w:rPr>
      <w:color w:val="0563C1" w:themeColor="hyperlink"/>
      <w:u w:val="single"/>
    </w:rPr>
  </w:style>
  <w:style w:type="character" w:styleId="a4">
    <w:name w:val="Unresolved Mention"/>
    <w:basedOn w:val="a0"/>
    <w:uiPriority w:val="99"/>
    <w:semiHidden/>
    <w:unhideWhenUsed/>
    <w:rsid w:val="007A0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426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9110.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426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47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6599</Words>
  <Characters>37617</Characters>
  <Application>Microsoft Office Word</Application>
  <DocSecurity>0</DocSecurity>
  <Lines>313</Lines>
  <Paragraphs>88</Paragraphs>
  <ScaleCrop>false</ScaleCrop>
  <Company/>
  <LinksUpToDate>false</LinksUpToDate>
  <CharactersWithSpaces>44128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2022-2023_ФГОС3++2022_Маг-ОФО-Жур(22)_plx_Журналистика как социокультурный феномен</dc:title>
  <dc:creator>FastReport.NET</dc:creator>
  <cp:lastModifiedBy>Mark Bernstorf</cp:lastModifiedBy>
  <cp:revision>4</cp:revision>
  <dcterms:created xsi:type="dcterms:W3CDTF">2022-05-03T02:16:00Z</dcterms:created>
  <dcterms:modified xsi:type="dcterms:W3CDTF">2022-11-13T22:37:00Z</dcterms:modified>
</cp:coreProperties>
</file>